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08a9af11a35d2e7c39c64be7387558f0ab4e575"/>
      <w:r>
        <w:t xml:space="preserve">Combination Method (Ko Method) — A Discovery.</w:t>
      </w:r>
      <w:bookmarkEnd w:id="20"/>
    </w:p>
    <w:p>
      <w:pPr>
        <w:pStyle w:val="FirstParagraph"/>
      </w:pPr>
      <w:r>
        <w:rPr>
          <w:i/>
        </w:rPr>
        <w:t xml:space="preserve">An LLM workflow pattern for precision design tasks</w:t>
      </w:r>
    </w:p>
    <w:tbl>
      <w:tblPr>
        <w:tblStyle w:val="Table"/>
        <w:tblW w:type="pct" w:w="5000.0"/>
        <w:tblLook w:firstRow="0"/>
      </w:tblPr>
      <w:tblGrid>
        <w:gridCol w:w="3960"/>
        <w:gridCol w:w="3960"/>
      </w:tblGrid>
      <w:tr>
        <w:tc>
          <w:p>
            <w:pPr>
              <w:pStyle w:val="Compact"/>
              <w:jc w:val="left"/>
            </w:pPr>
            <w:r>
              <w:rPr>
                <w:b/>
              </w:rPr>
              <w:t xml:space="preserve">Discoverer</w:t>
            </w:r>
          </w:p>
        </w:tc>
        <w:tc>
          <w:p>
            <w:pPr>
              <w:pStyle w:val="Compact"/>
              <w:jc w:val="left"/>
            </w:pPr>
            <w:r>
              <w:t xml:space="preserve">Daewon Ko</w:t>
            </w:r>
          </w:p>
        </w:tc>
      </w:tr>
      <w:tr>
        <w:tc>
          <w:p>
            <w:pPr>
              <w:pStyle w:val="Compact"/>
              <w:jc w:val="left"/>
            </w:pPr>
            <w:r>
              <w:rPr>
                <w:b/>
              </w:rPr>
              <w:t xml:space="preserve">Discovery date</w:t>
            </w:r>
          </w:p>
        </w:tc>
        <w:tc>
          <w:p>
            <w:pPr>
              <w:pStyle w:val="Compact"/>
              <w:jc w:val="left"/>
            </w:pPr>
            <w:r>
              <w:t xml:space="preserve">2026-06-01</w:t>
            </w:r>
          </w:p>
        </w:tc>
      </w:tr>
      <w:tr>
        <w:tc>
          <w:p>
            <w:pPr>
              <w:pStyle w:val="Compact"/>
              <w:jc w:val="left"/>
            </w:pPr>
            <w:r>
              <w:rPr>
                <w:b/>
              </w:rPr>
              <w:t xml:space="preserve">Origin context</w:t>
            </w:r>
          </w:p>
        </w:tc>
        <w:tc>
          <w:p>
            <w:pPr>
              <w:pStyle w:val="Compact"/>
              <w:jc w:val="left"/>
            </w:pPr>
            <w:r>
              <w:t xml:space="preserve">deLight house Phase 03 — CAD stair design (interior feature stair, 2,500 mm rise)</w:t>
            </w:r>
          </w:p>
        </w:tc>
      </w:tr>
      <w:tr>
        <w:tc>
          <w:p>
            <w:pPr>
              <w:pStyle w:val="Compact"/>
              <w:jc w:val="left"/>
            </w:pPr>
            <w:r>
              <w:rPr>
                <w:b/>
              </w:rPr>
              <w:t xml:space="preserve">First validation</w:t>
            </w:r>
          </w:p>
        </w:tc>
        <w:tc>
          <w:p>
            <w:pPr>
              <w:pStyle w:val="Compact"/>
              <w:jc w:val="left"/>
            </w:pPr>
            <w:r>
              <w:t xml:space="preserve">Same day. 14R × 178.57 mm × 280 mm tread combination passed all numeric and semantic thresholds.</w:t>
            </w:r>
          </w:p>
        </w:tc>
      </w:tr>
      <w:tr>
        <w:tc>
          <w:p>
            <w:pPr>
              <w:pStyle w:val="Compact"/>
              <w:jc w:val="left"/>
            </w:pPr>
            <w:r>
              <w:rPr>
                <w:b/>
              </w:rPr>
              <w:t xml:space="preserve">Refinement</w:t>
            </w:r>
          </w:p>
        </w:tc>
        <w:tc>
          <w:p>
            <w:pPr>
              <w:pStyle w:val="Compact"/>
              <w:jc w:val="left"/>
            </w:pPr>
            <w:r>
              <w:t xml:space="preserve">Same day, subsequent dialogue. Agent routing and compound threshold pattern formalized.</w:t>
            </w:r>
          </w:p>
        </w:tc>
      </w:tr>
      <w:tr>
        <w:tc>
          <w:p>
            <w:pPr>
              <w:pStyle w:val="Compact"/>
              <w:jc w:val="left"/>
            </w:pPr>
            <w:r>
              <w:rPr>
                <w:b/>
              </w:rPr>
              <w:t xml:space="preserve">Principle enrichment</w:t>
            </w:r>
          </w:p>
        </w:tc>
        <w:tc>
          <w:p>
            <w:pPr>
              <w:pStyle w:val="Compact"/>
              <w:jc w:val="left"/>
            </w:pPr>
            <w:r>
              <w:t xml:space="preserve">2026-06-02 (v1.1). Core principle</w:t>
            </w:r>
            <w:r>
              <w:t xml:space="preserve"> </w:t>
            </w:r>
            <w:r>
              <w:t xml:space="preserve">“</w:t>
            </w:r>
            <w:r>
              <w:t xml:space="preserve">Aggregation + Combination</w:t>
            </w:r>
            <w:r>
              <w:t xml:space="preserve">”</w:t>
            </w:r>
            <w:r>
              <w:t xml:space="preserve"> </w:t>
            </w:r>
            <w:r>
              <w:t xml:space="preserve">articulated. Case-study trace + derived sub-principles added.</w:t>
            </w:r>
          </w:p>
        </w:tc>
      </w:tr>
      <w:tr>
        <w:tc>
          <w:p>
            <w:pPr>
              <w:pStyle w:val="Compact"/>
              <w:jc w:val="left"/>
            </w:pPr>
            <w:r>
              <w:rPr>
                <w:b/>
              </w:rPr>
              <w:t xml:space="preserve">Co-validator</w:t>
            </w:r>
          </w:p>
        </w:tc>
        <w:tc>
          <w:p>
            <w:pPr>
              <w:pStyle w:val="Compact"/>
              <w:jc w:val="left"/>
            </w:pPr>
            <w:r>
              <w:t xml:space="preserve">Claude (Anthropic Sonnet 4.6)</w:t>
            </w:r>
          </w:p>
        </w:tc>
      </w:tr>
    </w:tbl>
    <w:p>
      <w:r>
        <w:pict>
          <v:rect style="width:0;height:1.5pt" o:hralign="center" o:hrstd="t" o:hr="t"/>
        </w:pict>
      </w:r>
    </w:p>
    <w:p>
      <w:pPr>
        <w:pStyle w:val="Heading2"/>
      </w:pPr>
      <w:bookmarkStart w:id="21" w:name="tldr"/>
      <w:r>
        <w:t xml:space="preserve">TL;DR</w:t>
      </w:r>
      <w:bookmarkEnd w:id="21"/>
    </w:p>
    <w:p>
      <w:pPr>
        <w:pStyle w:val="FirstParagraph"/>
      </w:pPr>
      <w:r>
        <w:t xml:space="preserve">LLM에게 전체 도면 또는 정밀 설계를 단일 호출로 수행하도록 지시한 경우, 결과의 정확도가 일관되게 부족함이 관찰된다. 본 문서는 그 한계를 우회하기 위해 고안한 워크플로 패턴을 정리한 기록이다.</w:t>
      </w:r>
    </w:p>
    <w:p>
      <w:pPr>
        <w:pStyle w:val="BlockText"/>
      </w:pPr>
      <w:r>
        <w:rPr>
          <w:b/>
        </w:rPr>
        <w:t xml:space="preserve">LLM을 generator가 아니라</w:t>
      </w:r>
      <w:r>
        <w:rPr>
          <w:b/>
        </w:rPr>
        <w:t xml:space="preserve"> </w:t>
      </w:r>
      <w:r>
        <w:rPr>
          <w:i/>
          <w:b/>
        </w:rPr>
        <w:t xml:space="preserve">aggregator</w:t>
      </w:r>
      <w:r>
        <w:rPr>
          <w:b/>
        </w:rPr>
        <w:t xml:space="preserve">와</w:t>
      </w:r>
      <w:r>
        <w:rPr>
          <w:b/>
        </w:rPr>
        <w:t xml:space="preserve"> </w:t>
      </w:r>
      <w:r>
        <w:rPr>
          <w:i/>
          <w:b/>
        </w:rPr>
        <w:t xml:space="preserve">refiner</w:t>
      </w:r>
      <w:r>
        <w:rPr>
          <w:b/>
        </w:rPr>
        <w:t xml:space="preserve">로 사용한다. 조합(Combination)과 필터링은 외부 알고리즘 또는 더 가벼운 모델에 위임한다.</w:t>
      </w:r>
    </w:p>
    <w:p>
      <w:pPr>
        <w:pStyle w:val="FirstParagraph"/>
      </w:pPr>
      <w:r>
        <w:t xml:space="preserve">본 방법론의 본질은 두 단계로 요약된다 —</w:t>
      </w:r>
      <w:r>
        <w:t xml:space="preserve"> </w:t>
      </w:r>
      <w:r>
        <w:rPr>
          <w:b/>
        </w:rPr>
        <w:t xml:space="preserve">(A) 데이터 집약 + (B) 조합 사용</w:t>
      </w:r>
      <w:r>
        <w:t xml:space="preserve">. 도메인의 분산된 지식을 카테고리로 압축한 뒤, 그 카테고리들을 알고리즘적으로 조합하여 후보를 탐색한다.</w:t>
      </w:r>
    </w:p>
    <w:p>
      <w:pPr>
        <w:pStyle w:val="BodyText"/>
      </w:pPr>
      <w:r>
        <w:t xml:space="preserve">본 문서는 완성된 이론이 아닌, 실제 작업 중 발견된 패턴의 첫 기록이다. 다른 도메인에 적용하면서 점진적으로 정교화될 예정이다.</w:t>
      </w:r>
    </w:p>
    <w:p>
      <w:r>
        <w:pict>
          <v:rect style="width:0;height:1.5pt" o:hralign="center" o:hrstd="t" o:hr="t"/>
        </w:pict>
      </w:r>
    </w:p>
    <w:p>
      <w:pPr>
        <w:pStyle w:val="Heading2"/>
      </w:pPr>
      <w:bookmarkStart w:id="22" w:name="어떻게-발견하게-되었는가"/>
      <w:r>
        <w:t xml:space="preserve">1. 어떻게 발견하게 되었는가</w:t>
      </w:r>
      <w:bookmarkEnd w:id="22"/>
    </w:p>
    <w:p>
      <w:pPr>
        <w:pStyle w:val="FirstParagraph"/>
      </w:pPr>
      <w:r>
        <w:t xml:space="preserve">deLight house 건축 컨셉 프로젝트의 일환으로 계단 평면 설계 작업 중, LLM에게 단일 호출로 전체 평면 생성을 지시한 경우 결과의 정확도가 일관되게 부족함을 확인하였다. 단높이, 단너비, 랜딩 폭 등 핵심 치수가 의도된 비례에 부합하지 않거나, 수치 자체가 입력 제약을 충족하지 못하는 경우가 반복 발생하였다.</w:t>
      </w:r>
    </w:p>
    <w:p>
      <w:pPr>
        <w:pStyle w:val="BodyText"/>
      </w:pPr>
      <w:r>
        <w:t xml:space="preserve">이에 다음과 같은 단계적 지시 방식을 적용한 결과, 일관된 출력이 확보되었다:</w:t>
      </w:r>
    </w:p>
    <w:p>
      <w:pPr>
        <w:numPr>
          <w:ilvl w:val="0"/>
          <w:numId w:val="1001"/>
        </w:numPr>
        <w:pStyle w:val="Compact"/>
      </w:pPr>
      <w:r>
        <w:t xml:space="preserve">“</w:t>
      </w:r>
      <w:r>
        <w:t xml:space="preserve">비슷한 설계들을 학습해줘</w:t>
      </w:r>
      <w:r>
        <w:t xml:space="preserve">”</w:t>
      </w:r>
    </w:p>
    <w:p>
      <w:pPr>
        <w:numPr>
          <w:ilvl w:val="0"/>
          <w:numId w:val="1001"/>
        </w:numPr>
        <w:pStyle w:val="Compact"/>
      </w:pPr>
      <w:r>
        <w:t xml:space="preserve">“</w:t>
      </w:r>
      <w:r>
        <w:t xml:space="preserve">필요한 변수 카테고리로 나눠줘</w:t>
      </w:r>
      <w:r>
        <w:t xml:space="preserve">”</w:t>
      </w:r>
    </w:p>
    <w:p>
      <w:pPr>
        <w:numPr>
          <w:ilvl w:val="0"/>
          <w:numId w:val="1001"/>
        </w:numPr>
        <w:pStyle w:val="Compact"/>
      </w:pPr>
      <w:r>
        <w:t xml:space="preserve">“</w:t>
      </w:r>
      <w:r>
        <w:t xml:space="preserve">그 변수들의 조합 중 임계치 통과하는 것 찾아줘</w:t>
      </w:r>
      <w:r>
        <w:t xml:space="preserve">”</w:t>
      </w:r>
    </w:p>
    <w:p>
      <w:pPr>
        <w:numPr>
          <w:ilvl w:val="0"/>
          <w:numId w:val="1001"/>
        </w:numPr>
        <w:pStyle w:val="Compact"/>
      </w:pPr>
      <w:r>
        <w:t xml:space="preserve">“</w:t>
      </w:r>
      <w:r>
        <w:t xml:space="preserve">그 후보를 내 요구사항에 맞게 다듬어줘</w:t>
      </w:r>
      <w:r>
        <w:t xml:space="preserve">”</w:t>
      </w:r>
    </w:p>
    <w:p>
      <w:pPr>
        <w:pStyle w:val="FirstParagraph"/>
      </w:pPr>
      <w:r>
        <w:t xml:space="preserve">단일 호출로 처리되지 못하던 작업을 단계별로 분해하고, 각 단계의 인지적 복잡도에 적합한 도구를 매칭하는 방식으로 성공적으로 수행되었다.</w:t>
      </w:r>
      <w:r>
        <w:t xml:space="preserve"> </w:t>
      </w:r>
      <w:r>
        <w:rPr>
          <w:b/>
        </w:rPr>
        <w:t xml:space="preserve">핵심 관찰</w:t>
      </w:r>
      <w:r>
        <w:t xml:space="preserve">: LLM의 강점(인용, 다듬기, 문맥 판단)과 약점(정밀 수치, 고차원 조합 탐색)을 라우팅 차원에서 분리할 경우, 약점을 우회하면서 강점만 선택적으로 활용 가능하다.</w:t>
      </w:r>
    </w:p>
    <w:p>
      <w:r>
        <w:pict>
          <v:rect style="width:0;height:1.5pt" o:hralign="center" o:hrstd="t" o:hr="t"/>
        </w:pict>
      </w:r>
    </w:p>
    <w:p>
      <w:pPr>
        <w:pStyle w:val="Heading2"/>
      </w:pPr>
      <w:bookmarkStart w:id="23" w:name="방법론-원리-단계-사례"/>
      <w:r>
        <w:t xml:space="preserve">2. 방법론 — 원리 · 단계 · 사례</w:t>
      </w:r>
      <w:bookmarkEnd w:id="23"/>
    </w:p>
    <w:p>
      <w:pPr>
        <w:pStyle w:val="Heading3"/>
      </w:pPr>
      <w:bookmarkStart w:id="24" w:name="핵심-원리-데이터-집약-조합-사용"/>
      <w:r>
        <w:t xml:space="preserve">2.1 핵심 원리: 데이터 집약 + 조합 사용</w:t>
      </w:r>
      <w:bookmarkEnd w:id="24"/>
    </w:p>
    <w:p>
      <w:pPr>
        <w:pStyle w:val="FirstParagraph"/>
      </w:pPr>
      <w:r>
        <w:t xml:space="preserve">본 방법론의 본질은 두 단계로 요약된다.</w:t>
      </w:r>
    </w:p>
    <w:p>
      <w:pPr>
        <w:pStyle w:val="BodyText"/>
      </w:pPr>
      <w:r>
        <w:rPr>
          <w:b/>
        </w:rPr>
        <w:t xml:space="preserve">Phase A — 데이터 집약 (Aggregation)</w:t>
      </w:r>
      <w:r>
        <w:t xml:space="preserve"> </w:t>
      </w:r>
      <w:r>
        <w:t xml:space="preserve">도메인의 분산된 지식을 구조화된 카테고리로 압축한다. LLM이 자체 training 분포에서 유사 사례, 표준, 정상 범위를 인출하고, 이를 의미적 클러스터로 분할하여 변수 ontology를 도출한다. 인간이 직접 수행하면 수십 시간의 문헌 조사가 필요한 작업을, LLM의 internalized prior를 활용하여 단일 호출로 압축한다.</w:t>
      </w:r>
    </w:p>
    <w:p>
      <w:pPr>
        <w:pStyle w:val="BodyText"/>
      </w:pPr>
      <w:r>
        <w:rPr>
          <w:b/>
        </w:rPr>
        <w:t xml:space="preserve">Phase B — 조합 사용 (Combination)</w:t>
      </w:r>
      <w:r>
        <w:t xml:space="preserve"> </w:t>
      </w:r>
      <w:r>
        <w:t xml:space="preserve">도출된 카테고리의 노드들을 조합 알고리즘으로 탐색하여 후보 해를 생성하고, 두 단계 임계치(수치적·의미적)로 걸러낸다. 조합 탐색 자체는 LLM이 아닌 결정론적 알고리즘(Python)에 위임한다. 의미적 평가만 lightweight LLM에 위임한다.</w:t>
      </w:r>
    </w:p>
    <w:p>
      <w:pPr>
        <w:pStyle w:val="BodyText"/>
      </w:pPr>
      <w:r>
        <w:t xml:space="preserve">이 두 단계의 분리가 핵심이다. LLM 단일 호출로</w:t>
      </w:r>
      <w:r>
        <w:t xml:space="preserve"> </w:t>
      </w:r>
      <w:r>
        <w:t xml:space="preserve">“</w:t>
      </w:r>
      <w:r>
        <w:t xml:space="preserve">전체 답</w:t>
      </w:r>
      <w:r>
        <w:t xml:space="preserve">”</w:t>
      </w:r>
      <w:r>
        <w:t xml:space="preserve">을 생성하려는 시도는 다음 네 가지 이유로 실패한다.</w:t>
      </w:r>
    </w:p>
    <w:p>
      <w:pPr>
        <w:pStyle w:val="BodyText"/>
      </w:pPr>
      <w:r>
        <w:rPr>
          <w:b/>
        </w:rPr>
        <w:t xml:space="preserve">(1) Autoregressive 한계</w:t>
      </w:r>
      <w:r>
        <w:t xml:space="preserve"> </w:t>
      </w:r>
      <w:r>
        <w:t xml:space="preserve">— LLM의 토큰 예측은 직전 문맥에 강하게 좌우되며, 다변수 정밀 수치를 동시에 만족시키는 출력을 생성하기 어렵다. 한 변수를 고정하면 다른 변수가 어긋난다. 예:</w:t>
      </w:r>
      <w:r>
        <w:t xml:space="preserve"> </w:t>
      </w:r>
      <w:r>
        <w:t xml:space="preserve">“</w:t>
      </w:r>
      <w:r>
        <w:t xml:space="preserve">단높이 178.57 mm, 단너비 280 mm, 14단, 총 2,500 mm</w:t>
      </w:r>
      <w:r>
        <w:t xml:space="preserve">”</w:t>
      </w:r>
      <w:r>
        <w:t xml:space="preserve"> </w:t>
      </w:r>
      <w:r>
        <w:t xml:space="preserve">4개 조건을 단일 호출로 만족시키려 할 때, LLM은 종종 3개를 만족시키나 마지막 1개가 어긋난다.</w:t>
      </w:r>
    </w:p>
    <w:p>
      <w:pPr>
        <w:pStyle w:val="BodyText"/>
      </w:pPr>
      <w:r>
        <w:rPr>
          <w:b/>
        </w:rPr>
        <w:t xml:space="preserve">(2) 정밀 수치의 tokenization 손실</w:t>
      </w:r>
      <w:r>
        <w:t xml:space="preserve"> </w:t>
      </w:r>
      <w:r>
        <w:t xml:space="preserve">—</w:t>
      </w:r>
      <w:r>
        <w:t xml:space="preserve"> </w:t>
      </w:r>
      <w:r>
        <w:t xml:space="preserve">“</w:t>
      </w:r>
      <w:r>
        <w:t xml:space="preserve">178.5714</w:t>
      </w:r>
      <w:r>
        <w:t xml:space="preserve">”</w:t>
      </w:r>
      <w:r>
        <w:t xml:space="preserve">와 같은 분수가 토큰 시퀀스로 변환되는 과정에서 정확도가 보장되지 않는다. 산술 자체가 attention-based로 수행되므로 결정론적 계산이 보장되지 않는다.</w:t>
      </w:r>
    </w:p>
    <w:p>
      <w:pPr>
        <w:pStyle w:val="BodyText"/>
      </w:pPr>
      <w:r>
        <w:rPr>
          <w:b/>
        </w:rPr>
        <w:t xml:space="preserve">(3) 카테고리 구조 부재의 비효율</w:t>
      </w:r>
      <w:r>
        <w:t xml:space="preserve"> </w:t>
      </w:r>
      <w:r>
        <w:t xml:space="preserve">— 도메인의 변수 구조를 명시적으로 식별하지 않으면, LLM은 유의미한 후보를 좁히지 못하고 평균적·안전한 출력으로 수렴한다 (mode collapse). 결과: 항상</w:t>
      </w:r>
      <w:r>
        <w:t xml:space="preserve"> </w:t>
      </w:r>
      <w:r>
        <w:t xml:space="preserve">“</w:t>
      </w:r>
      <w:r>
        <w:t xml:space="preserve">흔한</w:t>
      </w:r>
      <w:r>
        <w:t xml:space="preserve">”</w:t>
      </w:r>
      <w:r>
        <w:t xml:space="preserve"> </w:t>
      </w:r>
      <w:r>
        <w:t xml:space="preserve">답을 내고 사용자의 특수 요구에 fit되지 않는다.</w:t>
      </w:r>
    </w:p>
    <w:p>
      <w:pPr>
        <w:pStyle w:val="BodyText"/>
      </w:pPr>
      <w:r>
        <w:rPr>
          <w:b/>
        </w:rPr>
        <w:t xml:space="preserve">(4) 조합 탐색의 인지적 부담</w:t>
      </w:r>
      <w:r>
        <w:t xml:space="preserve"> </w:t>
      </w:r>
      <w:r>
        <w:t xml:space="preserve">— 6개 변수 × 각 5개 값 = 15,625개 조합을 LLM이 직접 탐색하는 것은 cost·정확도 모두 비효율이다. 결정론적 알고리즘이 압도적으로 적합하다.</w:t>
      </w:r>
    </w:p>
    <w:p>
      <w:pPr>
        <w:pStyle w:val="BodyText"/>
      </w:pPr>
      <w:r>
        <w:t xml:space="preserve">따라서 본 방법론은 LLM이 강한 작업(인용, 클러스터링, 다듬기, 문맥 판단)과 LLM이 약한 작업(다변수 정밀 산술, 고차원 조합 탐색)을 라우팅 차원에서 명시적으로 분리한다.</w:t>
      </w:r>
    </w:p>
    <w:p>
      <w:pPr>
        <w:pStyle w:val="Heading3"/>
      </w:pPr>
      <w:bookmarkStart w:id="25" w:name="단계-human-gate"/>
      <w:r>
        <w:t xml:space="preserve">2.2 4단계 + Human Gate</w:t>
      </w:r>
      <w:bookmarkEnd w:id="25"/>
    </w:p>
    <w:p>
      <w:pPr>
        <w:pStyle w:val="Heading4"/>
      </w:pPr>
      <w:bookmarkStart w:id="26" w:name="step-1-data-acquisition-학습"/>
      <w:r>
        <w:t xml:space="preserve">Step 1 · Data Acquisition (학습)</w:t>
      </w:r>
      <w:bookmarkEnd w:id="26"/>
    </w:p>
    <w:p>
      <w:pPr>
        <w:pStyle w:val="FirstParagraph"/>
      </w:pPr>
      <w:r>
        <w:t xml:space="preserve">사용자의 요구 조건과 환경 명세를 입력으로 받아, LLM이 자체 training 지식에서 유사 사례, 표준, 정상 범위를 인출한다. 도메인 priors를 다음 단계로 전달하는 데이터 채집 단계.</w:t>
      </w:r>
    </w:p>
    <w:p>
      <w:pPr>
        <w:pStyle w:val="BodyText"/>
      </w:pPr>
      <w:r>
        <w:rPr>
          <w:b/>
        </w:rPr>
        <w:t xml:space="preserve">작동 원리</w:t>
      </w:r>
      <w:r>
        <w:t xml:space="preserve"> </w:t>
      </w:r>
      <w:r>
        <w:t xml:space="preserve">— LLM의 training corpus는 수많은 도메인의 implicit prior distribution을 내장하고 있다. 이 단계는 그 distribution에서 task-relevant subset을 명시적으로 추출하는</w:t>
      </w:r>
      <w:r>
        <w:t xml:space="preserve"> </w:t>
      </w:r>
      <w:r>
        <w:rPr>
          <w:i/>
        </w:rPr>
        <w:t xml:space="preserve">amortized prior elicitation</w:t>
      </w:r>
      <w:r>
        <w:t xml:space="preserve">에 해당한다. 직접 코딩으로는 수십~수백 시간의 문헌 조사가 필요한 작업을 단일 호출로 압축한다.</w:t>
      </w:r>
    </w:p>
    <w:p>
      <w:pPr>
        <w:pStyle w:val="BodyText"/>
      </w:pPr>
      <w:r>
        <w:rPr>
          <w:b/>
        </w:rPr>
        <w:t xml:space="preserve">적정 모델</w:t>
      </w:r>
      <w:r>
        <w:t xml:space="preserve">: Sonnet 4.6. 새로운 도메인이거나 cross-domain 지식이 요구되는 경우 Opus를 일시적으로 사용.</w:t>
      </w:r>
    </w:p>
    <w:p>
      <w:pPr>
        <w:pStyle w:val="Heading4"/>
      </w:pPr>
      <w:bookmarkStart w:id="27" w:name="step-2-decomposition-카테고리-분리"/>
      <w:r>
        <w:t xml:space="preserve">Step 2 · Decomposition (카테고리 분리)</w:t>
      </w:r>
      <w:bookmarkEnd w:id="27"/>
    </w:p>
    <w:p>
      <w:pPr>
        <w:pStyle w:val="FirstParagraph"/>
      </w:pPr>
      <w:r>
        <w:t xml:space="preserve">본 단계는 두 sub-step으로 분리된다. 둘은 인지적 복잡도가 상이하다.</w:t>
      </w:r>
    </w:p>
    <w:p>
      <w:pPr>
        <w:pStyle w:val="BodyText"/>
      </w:pPr>
      <w:r>
        <w:rPr>
          <w:b/>
        </w:rPr>
        <w:t xml:space="preserve">작동 원리</w:t>
      </w:r>
      <w:r>
        <w:t xml:space="preserve"> </w:t>
      </w:r>
      <w:r>
        <w:t xml:space="preserve">— 도메인의 가변 차원을</w:t>
      </w:r>
      <w:r>
        <w:t xml:space="preserve"> </w:t>
      </w:r>
      <w:r>
        <w:rPr>
          <w:i/>
        </w:rPr>
        <w:t xml:space="preserve">axis</w:t>
      </w:r>
      <w:r>
        <w:t xml:space="preserve">로 분리하는 것은 후속 조합 탐색의 search space를 효율적으로 정의하기 위해 필수적이다. 카테고리 ontology가 있으면 random sampling의 차원이 명시되며,</w:t>
      </w:r>
      <w:r>
        <w:t xml:space="preserve"> </w:t>
      </w:r>
      <w:r>
        <w:t xml:space="preserve">“</w:t>
      </w:r>
      <w:r>
        <w:t xml:space="preserve">어디까지 변경 가능하고 어디는 고정인가</w:t>
      </w:r>
      <w:r>
        <w:t xml:space="preserve">”</w:t>
      </w:r>
      <w:r>
        <w:t xml:space="preserve">라는 design freedom이 식별된다. 이 명시적 분리가 없으면 LLM은 모든 변수를 동시에 추론하려다 mode collapse한다.</w:t>
      </w:r>
    </w:p>
    <w:p>
      <w:pPr>
        <w:pStyle w:val="Heading5"/>
      </w:pPr>
      <w:bookmarkStart w:id="28" w:name="step-2a-category-discovery"/>
      <w:r>
        <w:t xml:space="preserve">Step 2a · Category Discovery</w:t>
      </w:r>
      <w:bookmarkEnd w:id="28"/>
    </w:p>
    <w:p>
      <w:pPr>
        <w:pStyle w:val="FirstParagraph"/>
      </w:pPr>
      <w:r>
        <w:t xml:space="preserve">도메인이 새로워 변수 구조 자체가 미정인 경우, 데이터에서 의미적 클러스터를 추출하여 카테고리 구조를 도출한다. 추론 비중이 높은 작업이므로 Sonnet 또는 Opus가 요구된다.</w:t>
      </w:r>
    </w:p>
    <w:p>
      <w:pPr>
        <w:pStyle w:val="BodyText"/>
      </w:pPr>
      <w:r>
        <w:rPr>
          <w:b/>
        </w:rPr>
        <w:t xml:space="preserve">왜 reasoning depth가 요구되는가</w:t>
      </w:r>
      <w:r>
        <w:t xml:space="preserve"> </w:t>
      </w:r>
      <w:r>
        <w:t xml:space="preserve">— 카테고리 발견은 비지도 학습에 가까운 작업이다. 의미적으로 응집된 클러스터를 형성하기 위해서는 도메인 ontology에 대한 깊은 contextual reasoning이 요구된다.</w:t>
      </w:r>
    </w:p>
    <w:p>
      <w:pPr>
        <w:pStyle w:val="Heading5"/>
      </w:pPr>
      <w:bookmarkStart w:id="29" w:name="step-2b-category-application"/>
      <w:r>
        <w:t xml:space="preserve">Step 2b · Category Application</w:t>
      </w:r>
      <w:bookmarkEnd w:id="29"/>
    </w:p>
    <w:p>
      <w:pPr>
        <w:pStyle w:val="FirstParagraph"/>
      </w:pPr>
      <w:r>
        <w:t xml:space="preserve">기 정의된 ontology에 데이터를 분류하여 채우는 작업. 추론 부담이 낮으므로 Haiku로 충분하다.</w:t>
      </w:r>
    </w:p>
    <w:p>
      <w:pPr>
        <w:pStyle w:val="BodyText"/>
      </w:pPr>
      <w:r>
        <w:rPr>
          <w:b/>
        </w:rPr>
        <w:t xml:space="preserve">왜 Haiku로 충분한가</w:t>
      </w:r>
      <w:r>
        <w:t xml:space="preserve"> </w:t>
      </w:r>
      <w:r>
        <w:t xml:space="preserve">— ontology가 정해진 상태에서의 분류는 단순 mapping task이다. Reasoning depth 요구가 낮으므로 lightweight model로 충분하다.</w:t>
      </w:r>
    </w:p>
    <w:p>
      <w:pPr>
        <w:pStyle w:val="BlockText"/>
      </w:pPr>
      <w:r>
        <w:rPr>
          <w:b/>
        </w:rPr>
        <w:t xml:space="preserve">Ontology Caching (Learned Routing)</w:t>
      </w:r>
      <w:r>
        <w:t xml:space="preserve"> </w:t>
      </w:r>
      <w:r>
        <w:t xml:space="preserve">— 핵심 아이디어. 한 번 도출한 카테고리 구조를 메모리에 저장하면, 동일 도메인의 후속 작업에서 Step 2a를 생략하고 2b만 실행 가능하다. 시스템이 시간에 따라 점진적으로 효율화되는 cumulative learning 효과가 발생한다.</w:t>
      </w:r>
    </w:p>
    <w:p>
      <w:pPr>
        <w:pStyle w:val="FirstParagraph"/>
      </w:pPr>
      <w:r>
        <w:rPr>
          <w:b/>
        </w:rPr>
        <w:t xml:space="preserve">이론적 위치</w:t>
      </w:r>
      <w:r>
        <w:t xml:space="preserve"> </w:t>
      </w:r>
      <w:r>
        <w:t xml:space="preserve">— Ontology caching은</w:t>
      </w:r>
      <w:r>
        <w:t xml:space="preserve"> </w:t>
      </w:r>
      <w:r>
        <w:rPr>
          <w:i/>
        </w:rPr>
        <w:t xml:space="preserve">amortized inference</w:t>
      </w:r>
      <w:r>
        <w:t xml:space="preserve">의 한 형태이다. 일반 LLM 호출에서는 매번 동일한 도메인 구조를 reasoning부터 시작하는 비용이 발생하나, 카테고리를 메모리에 저장하면 reasoning 결과가 reuse된다. 이는 meta-learning에서의</w:t>
      </w:r>
      <w:r>
        <w:t xml:space="preserve"> </w:t>
      </w:r>
      <w:r>
        <w:t xml:space="preserve">“</w:t>
      </w:r>
      <w:r>
        <w:t xml:space="preserve">few-shot에서 zero-shot으로의 전환</w:t>
      </w:r>
      <w:r>
        <w:t xml:space="preserve">”</w:t>
      </w:r>
      <w:r>
        <w:t xml:space="preserve">과 구조적으로 유사하다.</w:t>
      </w:r>
    </w:p>
    <w:p>
      <w:pPr>
        <w:pStyle w:val="Heading4"/>
      </w:pPr>
      <w:bookmarkStart w:id="30" w:name="Xb46d463dfa6bcebd5017950bc8516c13994cf1f"/>
      <w:r>
        <w:t xml:space="preserve">Step 3 · Combinatorial Sampling + Compound Threshold</w:t>
      </w:r>
      <w:bookmarkEnd w:id="30"/>
    </w:p>
    <w:p>
      <w:pPr>
        <w:pStyle w:val="FirstParagraph"/>
      </w:pPr>
      <w:r>
        <w:t xml:space="preserve">카테고리 노드를 무작위로 조합하여 후보 해를 생성하고, 두 단계 임계치로 필터링한다.</w:t>
      </w:r>
    </w:p>
    <w:p>
      <w:pPr>
        <w:pStyle w:val="BodyText"/>
      </w:pPr>
      <w:r>
        <w:rPr>
          <w:b/>
        </w:rPr>
        <w:t xml:space="preserve">작동 원리</w:t>
      </w:r>
      <w:r>
        <w:t xml:space="preserve"> </w:t>
      </w:r>
      <w:r>
        <w:t xml:space="preserve">— 카테고리 ontology가 정의되면, 도메인의 design space는 cartesian product N₁ × N₂ × … × Nₖ로 정의된다. 이 공간에서 후보를 random sampling 또는 grid-search 방식으로 enumerate하고, validity criteria에 따라 필터링한다. 핵심은</w:t>
      </w:r>
      <w:r>
        <w:t xml:space="preserve"> </w:t>
      </w:r>
      <w:r>
        <w:rPr>
          <w:i/>
        </w:rPr>
        <w:t xml:space="preserve">cheap-first, expensive-later</w:t>
      </w:r>
      <w:r>
        <w:t xml:space="preserve"> </w:t>
      </w:r>
      <w:r>
        <w:t xml:space="preserve">순서로 필터를 적용하는 것이다.</w:t>
      </w:r>
    </w:p>
    <w:p>
      <w:pPr>
        <w:pStyle w:val="Heading5"/>
      </w:pPr>
      <w:bookmarkStart w:id="31" w:name="step-3a-numeric-filter-수치적-필터"/>
      <w:r>
        <w:t xml:space="preserve">Step 3a · Numeric Filter (수치적 필터)</w:t>
      </w:r>
      <w:bookmarkEnd w:id="31"/>
    </w:p>
    <w:p>
      <w:pPr>
        <w:pStyle w:val="FirstParagraph"/>
      </w:pPr>
      <w:r>
        <w:t xml:space="preserve">Python을 통한 결정론적 검증으로 정확한 등식, 부등식, 코드 준수, 범위 체크를 수행한다. LLM 호출 없이 1,000개 후보를 1초 이내에 50개 수준으로 축소 가능하다.</w:t>
      </w:r>
    </w:p>
    <w:p>
      <w:pPr>
        <w:pStyle w:val="BodyText"/>
      </w:pPr>
      <w:r>
        <w:rPr>
          <w:b/>
        </w:rPr>
        <w:t xml:space="preserve">왜 결정론적 검증이 첫 단계인가</w:t>
      </w:r>
      <w:r>
        <w:t xml:space="preserve"> </w:t>
      </w:r>
      <w:r>
        <w:t xml:space="preserve">— 수치 검증(R × N = total_rise, 2R + T ∈ [580, 660] 등)은 모호함 없이 boolean 평가가 가능하다. 동일 검증을 LLM이 수행하면 (a) hallucination 가능성, (b) 비용 1000× 증가, (c) 속도 저하가 발생한다.</w:t>
      </w:r>
      <w:r>
        <w:t xml:space="preserve"> </w:t>
      </w:r>
      <w:r>
        <w:rPr>
          <w:i/>
        </w:rPr>
        <w:t xml:space="preserve">결정론 가능한 작업은 결정론에 맡긴다</w:t>
      </w:r>
      <w:r>
        <w:t xml:space="preserve">는 것이 본 단계의 settling principle.</w:t>
      </w:r>
    </w:p>
    <w:p>
      <w:pPr>
        <w:pStyle w:val="BodyText"/>
      </w:pPr>
      <w:r>
        <w:rPr>
          <w:b/>
        </w:rPr>
        <w:t xml:space="preserve">정보이론적 근거</w:t>
      </w:r>
      <w:r>
        <w:t xml:space="preserve"> </w:t>
      </w:r>
      <w:r>
        <w:t xml:space="preserve">— 첫 단계가 후보 공간을 95% 줄이면, 두 번째 단계의 LLM 호출 비용도 95% 절감된다. 이는 단순 비용 절감을 넘어, expensive operation이 informed candidates에만 적용되도록 함으로써 의사결정 품질을 동시에 향상시킨다.</w:t>
      </w:r>
    </w:p>
    <w:p>
      <w:pPr>
        <w:pStyle w:val="Heading5"/>
      </w:pPr>
      <w:bookmarkStart w:id="32" w:name="step-3b-semantic-filter-의미적-필터"/>
      <w:r>
        <w:t xml:space="preserve">Step 3b · Semantic Filter (의미적 필터)</w:t>
      </w:r>
      <w:bookmarkEnd w:id="32"/>
    </w:p>
    <w:p>
      <w:pPr>
        <w:pStyle w:val="FirstParagraph"/>
      </w:pPr>
      <w:r>
        <w:t xml:space="preserve">Haiku의 의미적 판단으로 미적·논리적 정합성을 평가한다. 1차 필터를 통과한 50개 후보를 5~10개 수준으로 선별한다.</w:t>
      </w:r>
    </w:p>
    <w:p>
      <w:pPr>
        <w:pStyle w:val="BodyText"/>
      </w:pPr>
      <w:r>
        <w:rPr>
          <w:b/>
        </w:rPr>
        <w:t xml:space="preserve">왜 Haiku가 적합한가</w:t>
      </w:r>
      <w:r>
        <w:t xml:space="preserve"> </w:t>
      </w:r>
      <w:r>
        <w:t xml:space="preserve">—</w:t>
      </w:r>
      <w:r>
        <w:t xml:space="preserve"> </w:t>
      </w:r>
      <w:r>
        <w:t xml:space="preserve">“</w:t>
      </w:r>
      <w:r>
        <w:t xml:space="preserve">이 조합이 자연스러운 비례인가?</w:t>
      </w:r>
      <w:r>
        <w:t xml:space="preserve">”</w:t>
      </w:r>
      <w:r>
        <w:t xml:space="preserve">,</w:t>
      </w:r>
      <w:r>
        <w:t xml:space="preserve"> </w:t>
      </w:r>
      <w:r>
        <w:t xml:space="preserve">“</w:t>
      </w:r>
      <w:r>
        <w:t xml:space="preserve">사용자 의도와 맥락이 맞는가?</w:t>
      </w:r>
      <w:r>
        <w:t xml:space="preserve">”</w:t>
      </w:r>
      <w:r>
        <w:t xml:space="preserve"> </w:t>
      </w:r>
      <w:r>
        <w:t xml:space="preserve">같은 의미적 판단은 reasoning depth 요구가 중간 정도이다. Sonnet으로 가능하지만 over-spec이며, 50 candidates × Sonnet 호출은 비용 낭비.</w:t>
      </w:r>
    </w:p>
    <w:p>
      <w:pPr>
        <w:pStyle w:val="BodyText"/>
      </w:pPr>
      <w:r>
        <w:rPr>
          <w:b/>
        </w:rPr>
        <w:t xml:space="preserve">이중 필터의 의의</w:t>
      </w:r>
      <w:r>
        <w:t xml:space="preserve"> </w:t>
      </w:r>
      <w:r>
        <w:t xml:space="preserve">— 수치만으로는 잡히지 않는 의미적 오류가 있다. 예: 단높이 200 mm와 단너비 200 mm 조합은 수치적으로 Blondel을 통과하지만 사용자 의도(comfort, sculptural intent)와 어긋날 수 있다. 의미 필터가 이를 잡아낸다. 한편, 의미 필터에 모든 1,000 후보를 거치면 비용·시간 모두 과도. 따라서 수치 1차 + 의미 2차 = compound threshold.</w:t>
      </w:r>
    </w:p>
    <w:p>
      <w:pPr>
        <w:pStyle w:val="Heading4"/>
      </w:pPr>
      <w:bookmarkStart w:id="33" w:name="step-4-llm-refinement-다듬기"/>
      <w:r>
        <w:t xml:space="preserve">Step 4 · LLM Refinement (다듬기)</w:t>
      </w:r>
      <w:bookmarkEnd w:id="33"/>
    </w:p>
    <w:p>
      <w:pPr>
        <w:pStyle w:val="FirstParagraph"/>
      </w:pPr>
      <w:r>
        <w:t xml:space="preserve">임계치를 통과한 후보를 사용자의 정확한 요구사항에 맞춰 서술적·문맥적으로 정합화한다. 누락된 디테일, 라벨링, 단위, 설명을 보완하는 단계. Sonnet 4.6 적정.</w:t>
      </w:r>
    </w:p>
    <w:p>
      <w:pPr>
        <w:pStyle w:val="BodyText"/>
      </w:pPr>
      <w:r>
        <w:rPr>
          <w:b/>
        </w:rPr>
        <w:t xml:space="preserve">작동 원리</w:t>
      </w:r>
      <w:r>
        <w:t xml:space="preserve"> </w:t>
      </w:r>
      <w:r>
        <w:t xml:space="preserve">— 임계치를 통과한 후보는 수치·의미 양면에서 valid하나, narrative·문맥 측면에서 사용자의 정확한 요구사항에 fit되지 않을 수 있다. 이 단계는 valid candidate를 사용자 의도에 맞춰 narrative-level coherence를 부여한다. 이 작업은 LLM이 압도적으로 잘 수행하는 영역이다 (text fluency, contextual adjustment, labeling).</w:t>
      </w:r>
    </w:p>
    <w:p>
      <w:pPr>
        <w:pStyle w:val="Heading4"/>
      </w:pPr>
      <w:bookmarkStart w:id="34" w:name="step-5-human-confirmation-gate-사용자-컨펌"/>
      <w:r>
        <w:t xml:space="preserve">Step 5 · Human Confirmation Gate (사용자 컨펌)</w:t>
      </w:r>
      <w:bookmarkEnd w:id="34"/>
    </w:p>
    <w:p>
      <w:pPr>
        <w:pStyle w:val="FirstParagraph"/>
      </w:pPr>
      <w:r>
        <w:t xml:space="preserve">이 게이트가 부재할 경우, LLM이 자의적으로 결과를 확정하게 된다. 잘못된 결과가 그대로 진행될 위험이 가장 큰 지점이므로, 인간 결재를 명시적으로 강제하는 것이 핵심이다.</w:t>
      </w:r>
    </w:p>
    <w:p>
      <w:pPr>
        <w:pStyle w:val="BodyText"/>
      </w:pPr>
      <w:r>
        <w:rPr>
          <w:b/>
        </w:rPr>
        <w:t xml:space="preserve">왜 자동화하지 않는가</w:t>
      </w:r>
      <w:r>
        <w:t xml:space="preserve"> </w:t>
      </w:r>
      <w:r>
        <w:t xml:space="preserve">— LLM이 자의적으로 결과를 확정하면, 잘못된 출력이 그대로 downstream에 적용된다. Human-in-the-loop는 단순 검토를 넘어</w:t>
      </w:r>
      <w:r>
        <w:t xml:space="preserve"> </w:t>
      </w:r>
      <w:r>
        <w:rPr>
          <w:i/>
        </w:rPr>
        <w:t xml:space="preserve">autonomy boundary</w:t>
      </w:r>
      <w:r>
        <w:t xml:space="preserve">를 명시적으로 정의하는 control mechanism이다.</w:t>
      </w:r>
    </w:p>
    <w:p>
      <w:pPr>
        <w:pStyle w:val="Heading3"/>
      </w:pPr>
      <w:bookmarkStart w:id="35" w:name="Xe534e2ed3777699593df474d2de300861a3f322"/>
      <w:r>
        <w:t xml:space="preserve">2.3 Case Study — deLight house 인테리어 계단 (step-by-step trace)</w:t>
      </w:r>
      <w:bookmarkEnd w:id="35"/>
    </w:p>
    <w:p>
      <w:pPr>
        <w:pStyle w:val="FirstParagraph"/>
      </w:pPr>
      <w:r>
        <w:t xml:space="preserve">본 방법론을 실제 적용한 첫 사례의 결정 과정 추적.</w:t>
      </w:r>
    </w:p>
    <w:p>
      <w:pPr>
        <w:pStyle w:val="BodyText"/>
      </w:pPr>
      <w:r>
        <w:rPr>
          <w:b/>
        </w:rPr>
        <w:t xml:space="preserve">Input</w:t>
      </w:r>
      <w:r>
        <w:t xml:space="preserve"> </w:t>
      </w:r>
      <w:r>
        <w:t xml:space="preserve">— 사용자 요구: 1F → 2F 인테리어 feature stair. 총 상승 2,500 mm. switch-back 형태. 평면 footprint 2,880 × 2,400 mm.</w:t>
      </w:r>
    </w:p>
    <w:p>
      <w:pPr>
        <w:pStyle w:val="BodyText"/>
      </w:pPr>
      <w:r>
        <w:rPr>
          <w:b/>
        </w:rPr>
        <w:t xml:space="preserve">Step 1 · Data Acquisition</w:t>
      </w:r>
      <w:r>
        <w:t xml:space="preserve"> </w:t>
      </w:r>
      <w:r>
        <w:t xml:space="preserve">— LLM이 인용한 priors:</w:t>
      </w:r>
    </w:p>
    <w:p>
      <w:pPr>
        <w:numPr>
          <w:ilvl w:val="0"/>
          <w:numId w:val="1002"/>
        </w:numPr>
        <w:pStyle w:val="Compact"/>
      </w:pPr>
      <w:r>
        <w:t xml:space="preserve">Residential rise per riser: 150–200 mm typical</w:t>
      </w:r>
    </w:p>
    <w:p>
      <w:pPr>
        <w:numPr>
          <w:ilvl w:val="0"/>
          <w:numId w:val="1002"/>
        </w:numPr>
        <w:pStyle w:val="Compact"/>
      </w:pPr>
      <w:r>
        <w:t xml:space="preserve">Tread (going): 250–300 mm typical</w:t>
      </w:r>
    </w:p>
    <w:p>
      <w:pPr>
        <w:numPr>
          <w:ilvl w:val="0"/>
          <w:numId w:val="1002"/>
        </w:numPr>
        <w:pStyle w:val="Compact"/>
      </w:pPr>
      <w:r>
        <w:t xml:space="preserve">Blondel formula: 2R + T ∈ [580, 660] for comfort</w:t>
      </w:r>
    </w:p>
    <w:p>
      <w:pPr>
        <w:numPr>
          <w:ilvl w:val="0"/>
          <w:numId w:val="1002"/>
        </w:numPr>
        <w:pStyle w:val="Compact"/>
      </w:pPr>
      <w:r>
        <w:t xml:space="preserve">Pitch: 25°–40° comfortable for residential</w:t>
      </w:r>
    </w:p>
    <w:p>
      <w:pPr>
        <w:numPr>
          <w:ilvl w:val="0"/>
          <w:numId w:val="1002"/>
        </w:numPr>
        <w:pStyle w:val="Compact"/>
      </w:pPr>
      <w:r>
        <w:t xml:space="preserve">Switch-back convention: 7+7 with mid-landing, or 6+1+7 with winder corner</w:t>
      </w:r>
    </w:p>
    <w:p>
      <w:pPr>
        <w:numPr>
          <w:ilvl w:val="0"/>
          <w:numId w:val="1002"/>
        </w:numPr>
        <w:pStyle w:val="Compact"/>
      </w:pPr>
      <w:r>
        <w:t xml:space="preserve">Sculptural reference candidates: Phillips Exeter Library (Louis Kahn), 14R proportion</w:t>
      </w:r>
    </w:p>
    <w:p>
      <w:pPr>
        <w:pStyle w:val="FirstParagraph"/>
      </w:pPr>
      <w:r>
        <w:rPr>
          <w:b/>
        </w:rPr>
        <w:t xml:space="preserve">Step 2 · Decomposition</w:t>
      </w:r>
      <w:r>
        <w:t xml:space="preserve"> </w:t>
      </w:r>
      <w:r>
        <w:t xml:space="preserve">— 변수 카테고리 도출:</w:t>
      </w:r>
    </w:p>
    <w:p>
      <w:pPr>
        <w:numPr>
          <w:ilvl w:val="0"/>
          <w:numId w:val="1003"/>
        </w:numPr>
        <w:pStyle w:val="Compact"/>
      </w:pPr>
      <w:r>
        <w:t xml:space="preserve">N (riser 개수): {12, 13, 14, 15, 16}</w:t>
      </w:r>
      <w:r>
        <w:t xml:space="preserve"> </w:t>
      </w:r>
      <w:r>
        <w:rPr>
          <w:i/>
        </w:rPr>
        <w:t xml:space="preserve">(discrete)</w:t>
      </w:r>
    </w:p>
    <w:p>
      <w:pPr>
        <w:numPr>
          <w:ilvl w:val="0"/>
          <w:numId w:val="1003"/>
        </w:numPr>
        <w:pStyle w:val="Compact"/>
      </w:pPr>
      <w:r>
        <w:t xml:space="preserve">T (tread, mm): continuous [220, 300]</w:t>
      </w:r>
    </w:p>
    <w:p>
      <w:pPr>
        <w:numPr>
          <w:ilvl w:val="0"/>
          <w:numId w:val="1003"/>
        </w:numPr>
        <w:pStyle w:val="Compact"/>
      </w:pPr>
      <w:r>
        <w:t xml:space="preserve">분할 방식: {6+1+7 winder, 7+1+6 winder, 7+7 mid-landing, 6+8 asymmetric}</w:t>
      </w:r>
    </w:p>
    <w:p>
      <w:pPr>
        <w:numPr>
          <w:ilvl w:val="0"/>
          <w:numId w:val="1003"/>
        </w:numPr>
        <w:pStyle w:val="Compact"/>
      </w:pPr>
      <w:r>
        <w:t xml:space="preserve">Landing geometry: {squircle R=500 n=5, square, rectangular}</w:t>
      </w:r>
    </w:p>
    <w:p>
      <w:pPr>
        <w:numPr>
          <w:ilvl w:val="0"/>
          <w:numId w:val="1003"/>
        </w:numPr>
        <w:pStyle w:val="Compact"/>
      </w:pPr>
      <w:r>
        <w:t xml:space="preserve">Stringer depth (mm): [180, 280]</w:t>
      </w:r>
    </w:p>
    <w:p>
      <w:pPr>
        <w:pStyle w:val="FirstParagraph"/>
      </w:pPr>
      <w:r>
        <w:rPr>
          <w:b/>
        </w:rPr>
        <w:t xml:space="preserve">Step 3a · Numeric Filter (Python)</w:t>
      </w:r>
      <w:r>
        <w:t xml:space="preserve"> </w:t>
      </w:r>
      <w:r>
        <w:t xml:space="preserve">— N에 대한 enumerate + R, T 도출 + Blondel·pitch 평가:</w:t>
      </w:r>
    </w:p>
    <w:tbl>
      <w:tblPr>
        <w:tblStyle w:val="Table"/>
        <w:tblW w:type="pct" w:w="0.0"/>
        <w:tblLook w:firstRow="1"/>
      </w:tblPr>
      <w:tblGrid/>
      <w:tr>
        <w:trPr>
          <w:cnfStyle w:firstRow="1"/>
        </w:trPr>
        <w:tc>
          <w:tcPr>
            <w:tcBorders>
              <w:bottom w:val="single"/>
            </w:tcBorders>
            <w:vAlign w:val="bottom"/>
          </w:tcPr>
          <w:p>
            <w:pPr>
              <w:pStyle w:val="Compact"/>
              <w:jc w:val="left"/>
            </w:pPr>
            <w:r>
              <w:t xml:space="preserve">N</w:t>
            </w:r>
          </w:p>
        </w:tc>
        <w:tc>
          <w:tcPr>
            <w:tcBorders>
              <w:bottom w:val="single"/>
            </w:tcBorders>
            <w:vAlign w:val="bottom"/>
          </w:tcPr>
          <w:p>
            <w:pPr>
              <w:pStyle w:val="Compact"/>
              <w:jc w:val="left"/>
            </w:pPr>
            <w:r>
              <w:t xml:space="preserve">R = 2500/N</w:t>
            </w:r>
          </w:p>
        </w:tc>
        <w:tc>
          <w:tcPr>
            <w:tcBorders>
              <w:bottom w:val="single"/>
            </w:tcBorders>
            <w:vAlign w:val="bottom"/>
          </w:tcPr>
          <w:p>
            <w:pPr>
              <w:pStyle w:val="Compact"/>
              <w:jc w:val="left"/>
            </w:pPr>
            <w:r>
              <w:t xml:space="preserve">T (mm)</w:t>
            </w:r>
          </w:p>
        </w:tc>
        <w:tc>
          <w:tcPr>
            <w:tcBorders>
              <w:bottom w:val="single"/>
            </w:tcBorders>
            <w:vAlign w:val="bottom"/>
          </w:tcPr>
          <w:p>
            <w:pPr>
              <w:pStyle w:val="Compact"/>
              <w:jc w:val="left"/>
            </w:pPr>
            <w:r>
              <w:t xml:space="preserve">Blondel 2R+T</w:t>
            </w:r>
          </w:p>
        </w:tc>
        <w:tc>
          <w:tcPr>
            <w:tcBorders>
              <w:bottom w:val="single"/>
            </w:tcBorders>
            <w:vAlign w:val="bottom"/>
          </w:tcPr>
          <w:p>
            <w:pPr>
              <w:pStyle w:val="Compact"/>
              <w:jc w:val="left"/>
            </w:pPr>
            <w:r>
              <w:t xml:space="preserve">Pitch</w:t>
            </w:r>
          </w:p>
        </w:tc>
        <w:tc>
          <w:tcPr>
            <w:tcBorders>
              <w:bottom w:val="single"/>
            </w:tcBorders>
            <w:vAlign w:val="bottom"/>
          </w:tcPr>
          <w:p>
            <w:pPr>
              <w:pStyle w:val="Compact"/>
              <w:jc w:val="left"/>
            </w:pPr>
            <w:r>
              <w:t xml:space="preserve">Pass?</w:t>
            </w:r>
          </w:p>
        </w:tc>
      </w:tr>
      <w:tr>
        <w:tc>
          <w:p>
            <w:pPr>
              <w:pStyle w:val="Compact"/>
              <w:jc w:val="left"/>
            </w:pPr>
            <w:r>
              <w:t xml:space="preserve">12</w:t>
            </w:r>
          </w:p>
        </w:tc>
        <w:tc>
          <w:p>
            <w:pPr>
              <w:pStyle w:val="Compact"/>
              <w:jc w:val="left"/>
            </w:pPr>
            <w:r>
              <w:t xml:space="preserve">208.33</w:t>
            </w:r>
          </w:p>
        </w:tc>
        <w:tc>
          <w:p>
            <w:pPr>
              <w:pStyle w:val="Compact"/>
              <w:jc w:val="left"/>
            </w:pPr>
            <w:r>
              <w:t xml:space="preserve">280</w:t>
            </w:r>
          </w:p>
        </w:tc>
        <w:tc>
          <w:p>
            <w:pPr>
              <w:pStyle w:val="Compact"/>
              <w:jc w:val="left"/>
            </w:pPr>
            <w:r>
              <w:t xml:space="preserve">696.67</w:t>
            </w:r>
          </w:p>
        </w:tc>
        <w:tc>
          <w:p>
            <w:pPr>
              <w:pStyle w:val="Compact"/>
              <w:jc w:val="left"/>
            </w:pPr>
            <w:r>
              <w:t xml:space="preserve">36.65°</w:t>
            </w:r>
          </w:p>
        </w:tc>
        <w:tc>
          <w:p>
            <w:pPr>
              <w:pStyle w:val="Compact"/>
              <w:jc w:val="left"/>
            </w:pPr>
            <w:r>
              <w:t xml:space="preserve">❌ Blondel 상한 초과</w:t>
            </w:r>
          </w:p>
        </w:tc>
      </w:tr>
      <w:tr>
        <w:tc>
          <w:p>
            <w:pPr>
              <w:pStyle w:val="Compact"/>
              <w:jc w:val="left"/>
            </w:pPr>
            <w:r>
              <w:t xml:space="preserve">13</w:t>
            </w:r>
          </w:p>
        </w:tc>
        <w:tc>
          <w:p>
            <w:pPr>
              <w:pStyle w:val="Compact"/>
              <w:jc w:val="left"/>
            </w:pPr>
            <w:r>
              <w:t xml:space="preserve">192.31</w:t>
            </w:r>
          </w:p>
        </w:tc>
        <w:tc>
          <w:p>
            <w:pPr>
              <w:pStyle w:val="Compact"/>
              <w:jc w:val="left"/>
            </w:pPr>
            <w:r>
              <w:t xml:space="preserve">280</w:t>
            </w:r>
          </w:p>
        </w:tc>
        <w:tc>
          <w:p>
            <w:pPr>
              <w:pStyle w:val="Compact"/>
              <w:jc w:val="left"/>
            </w:pPr>
            <w:r>
              <w:t xml:space="preserve">664.62</w:t>
            </w:r>
          </w:p>
        </w:tc>
        <w:tc>
          <w:p>
            <w:pPr>
              <w:pStyle w:val="Compact"/>
              <w:jc w:val="left"/>
            </w:pPr>
            <w:r>
              <w:t xml:space="preserve">34.49°</w:t>
            </w:r>
          </w:p>
        </w:tc>
        <w:tc>
          <w:p>
            <w:pPr>
              <w:pStyle w:val="Compact"/>
              <w:jc w:val="left"/>
            </w:pPr>
            <w:r>
              <w:t xml:space="preserve">❌ Blondel 상한 초과</w:t>
            </w:r>
          </w:p>
        </w:tc>
      </w:tr>
      <w:tr>
        <w:tc>
          <w:p>
            <w:pPr>
              <w:pStyle w:val="Compact"/>
              <w:jc w:val="left"/>
            </w:pPr>
            <w:r>
              <w:rPr>
                <w:b/>
              </w:rPr>
              <w:t xml:space="preserve">14</w:t>
            </w:r>
          </w:p>
        </w:tc>
        <w:tc>
          <w:p>
            <w:pPr>
              <w:pStyle w:val="Compact"/>
              <w:jc w:val="left"/>
            </w:pPr>
            <w:r>
              <w:rPr>
                <w:b/>
              </w:rPr>
              <w:t xml:space="preserve">178.57</w:t>
            </w:r>
          </w:p>
        </w:tc>
        <w:tc>
          <w:p>
            <w:pPr>
              <w:pStyle w:val="Compact"/>
              <w:jc w:val="left"/>
            </w:pPr>
            <w:r>
              <w:rPr>
                <w:b/>
              </w:rPr>
              <w:t xml:space="preserve">280</w:t>
            </w:r>
          </w:p>
        </w:tc>
        <w:tc>
          <w:p>
            <w:pPr>
              <w:pStyle w:val="Compact"/>
              <w:jc w:val="left"/>
            </w:pPr>
            <w:r>
              <w:rPr>
                <w:b/>
              </w:rPr>
              <w:t xml:space="preserve">637.14</w:t>
            </w:r>
          </w:p>
        </w:tc>
        <w:tc>
          <w:p>
            <w:pPr>
              <w:pStyle w:val="Compact"/>
              <w:jc w:val="left"/>
            </w:pPr>
            <w:r>
              <w:rPr>
                <w:b/>
              </w:rPr>
              <w:t xml:space="preserve">32.51°</w:t>
            </w:r>
          </w:p>
        </w:tc>
        <w:tc>
          <w:p>
            <w:pPr>
              <w:pStyle w:val="Compact"/>
              <w:jc w:val="left"/>
            </w:pPr>
            <w:r>
              <w:rPr>
                <w:b/>
              </w:rPr>
              <w:t xml:space="preserve">✓</w:t>
            </w:r>
          </w:p>
        </w:tc>
      </w:tr>
      <w:tr>
        <w:tc>
          <w:p>
            <w:pPr>
              <w:pStyle w:val="Compact"/>
              <w:jc w:val="left"/>
            </w:pPr>
            <w:r>
              <w:t xml:space="preserve">15</w:t>
            </w:r>
          </w:p>
        </w:tc>
        <w:tc>
          <w:p>
            <w:pPr>
              <w:pStyle w:val="Compact"/>
              <w:jc w:val="left"/>
            </w:pPr>
            <w:r>
              <w:t xml:space="preserve">166.67</w:t>
            </w:r>
          </w:p>
        </w:tc>
        <w:tc>
          <w:p>
            <w:pPr>
              <w:pStyle w:val="Compact"/>
              <w:jc w:val="left"/>
            </w:pPr>
            <w:r>
              <w:t xml:space="preserve">280</w:t>
            </w:r>
          </w:p>
        </w:tc>
        <w:tc>
          <w:p>
            <w:pPr>
              <w:pStyle w:val="Compact"/>
              <w:jc w:val="left"/>
            </w:pPr>
            <w:r>
              <w:t xml:space="preserve">613.33</w:t>
            </w:r>
          </w:p>
        </w:tc>
        <w:tc>
          <w:p>
            <w:pPr>
              <w:pStyle w:val="Compact"/>
              <w:jc w:val="left"/>
            </w:pPr>
            <w:r>
              <w:t xml:space="preserve">30.78°</w:t>
            </w:r>
          </w:p>
        </w:tc>
        <w:tc>
          <w:p>
            <w:pPr>
              <w:pStyle w:val="Compact"/>
              <w:jc w:val="left"/>
            </w:pPr>
            <w:r>
              <w:t xml:space="preserve">✓</w:t>
            </w:r>
          </w:p>
        </w:tc>
      </w:tr>
      <w:tr>
        <w:tc>
          <w:p>
            <w:pPr>
              <w:pStyle w:val="Compact"/>
              <w:jc w:val="left"/>
            </w:pPr>
            <w:r>
              <w:t xml:space="preserve">16</w:t>
            </w:r>
          </w:p>
        </w:tc>
        <w:tc>
          <w:p>
            <w:pPr>
              <w:pStyle w:val="Compact"/>
              <w:jc w:val="left"/>
            </w:pPr>
            <w:r>
              <w:t xml:space="preserve">156.25</w:t>
            </w:r>
          </w:p>
        </w:tc>
        <w:tc>
          <w:p>
            <w:pPr>
              <w:pStyle w:val="Compact"/>
              <w:jc w:val="left"/>
            </w:pPr>
            <w:r>
              <w:t xml:space="preserve">280</w:t>
            </w:r>
          </w:p>
        </w:tc>
        <w:tc>
          <w:p>
            <w:pPr>
              <w:pStyle w:val="Compact"/>
              <w:jc w:val="left"/>
            </w:pPr>
            <w:r>
              <w:t xml:space="preserve">592.50</w:t>
            </w:r>
          </w:p>
        </w:tc>
        <w:tc>
          <w:p>
            <w:pPr>
              <w:pStyle w:val="Compact"/>
              <w:jc w:val="left"/>
            </w:pPr>
            <w:r>
              <w:t xml:space="preserve">29.17°</w:t>
            </w:r>
          </w:p>
        </w:tc>
        <w:tc>
          <w:p>
            <w:pPr>
              <w:pStyle w:val="Compact"/>
              <w:jc w:val="left"/>
            </w:pPr>
            <w:r>
              <w:t xml:space="preserve">✓</w:t>
            </w:r>
          </w:p>
        </w:tc>
      </w:tr>
    </w:tbl>
    <w:p>
      <w:pPr>
        <w:pStyle w:val="BodyText"/>
      </w:pPr>
      <w:r>
        <w:t xml:space="preserve">→ 14R, 15R, 16R 통과. 5개 → 3개 후보로 압축.</w:t>
      </w:r>
    </w:p>
    <w:p>
      <w:pPr>
        <w:pStyle w:val="BodyText"/>
      </w:pPr>
      <w:r>
        <w:rPr>
          <w:b/>
        </w:rPr>
        <w:t xml:space="preserve">Step 3b · Semantic Filter (Haiku 위임)</w:t>
      </w:r>
      <w:r>
        <w:t xml:space="preserve"> </w:t>
      </w:r>
      <w:r>
        <w:t xml:space="preserve">— 의미적 판단:</w:t>
      </w:r>
    </w:p>
    <w:p>
      <w:pPr>
        <w:numPr>
          <w:ilvl w:val="0"/>
          <w:numId w:val="1004"/>
        </w:numPr>
        <w:pStyle w:val="Compact"/>
      </w:pPr>
      <w:r>
        <w:t xml:space="preserve">14R: traditional architectural proportion. Phillips Exeter Library의 Kahn 비례와 정렬. sculptural intent fit.</w:t>
      </w:r>
    </w:p>
    <w:p>
      <w:pPr>
        <w:numPr>
          <w:ilvl w:val="0"/>
          <w:numId w:val="1004"/>
        </w:numPr>
        <w:pStyle w:val="Compact"/>
      </w:pPr>
      <w:r>
        <w:t xml:space="preserve">15R: 한 단당 rise가 낮아 elevation에서 step density가 높음. less generous per-step proportion.</w:t>
      </w:r>
    </w:p>
    <w:p>
      <w:pPr>
        <w:numPr>
          <w:ilvl w:val="0"/>
          <w:numId w:val="1004"/>
        </w:numPr>
        <w:pStyle w:val="Compact"/>
      </w:pPr>
      <w:r>
        <w:t xml:space="preserve">16R: 너무 dense. Sculptural intent 약화.</w:t>
      </w:r>
    </w:p>
    <w:p>
      <w:pPr>
        <w:pStyle w:val="FirstParagraph"/>
      </w:pPr>
      <w:r>
        <w:t xml:space="preserve">→</w:t>
      </w:r>
      <w:r>
        <w:t xml:space="preserve"> </w:t>
      </w:r>
      <w:r>
        <w:rPr>
          <w:b/>
        </w:rPr>
        <w:t xml:space="preserve">14R 선정</w:t>
      </w:r>
      <w:r>
        <w:t xml:space="preserve">. semantic intent 일치도 최상.</w:t>
      </w:r>
    </w:p>
    <w:p>
      <w:pPr>
        <w:pStyle w:val="BodyText"/>
      </w:pPr>
      <w:r>
        <w:rPr>
          <w:b/>
        </w:rPr>
        <w:t xml:space="preserve">Step 4 · Refinement (Sonnet)</w:t>
      </w:r>
      <w:r>
        <w:t xml:space="preserve"> </w:t>
      </w:r>
      <w:r>
        <w:t xml:space="preserve">— 14R × 178.57 × 280 + switch-back 7+7 + squircle landing (R=500, n=5) 조합에 narrative 부여. DXF 좌표 생성, 평면도 라벨링, ontology 메모리 caching.</w:t>
      </w:r>
    </w:p>
    <w:p>
      <w:pPr>
        <w:pStyle w:val="BodyText"/>
      </w:pPr>
      <w:r>
        <w:rPr>
          <w:b/>
        </w:rPr>
        <w:t xml:space="preserve">Step 5 · Human Gate</w:t>
      </w:r>
      <w:r>
        <w:t xml:space="preserve"> </w:t>
      </w:r>
      <w:r>
        <w:t xml:space="preserve">— 사용자 컨펌:</w:t>
      </w:r>
      <w:r>
        <w:t xml:space="preserve"> </w:t>
      </w:r>
      <w:r>
        <w:t xml:space="preserve">“</w:t>
      </w:r>
      <w:r>
        <w:t xml:space="preserve">14R로 가자</w:t>
      </w:r>
      <w:r>
        <w:t xml:space="preserve">”</w:t>
      </w:r>
      <w:r>
        <w:t xml:space="preserve"> </w:t>
      </w:r>
      <w:r>
        <w:t xml:space="preserve">확정. v1 commit.</w:t>
      </w:r>
    </w:p>
    <w:p>
      <w:pPr>
        <w:pStyle w:val="BodyText"/>
      </w:pPr>
      <w:r>
        <w:rPr>
          <w:b/>
        </w:rPr>
        <w:t xml:space="preserve">비용 비교 (this case)</w:t>
      </w:r>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Approach</w:t>
            </w:r>
          </w:p>
        </w:tc>
        <w:tc>
          <w:tcPr>
            <w:tcBorders>
              <w:bottom w:val="single"/>
            </w:tcBorders>
            <w:vAlign w:val="bottom"/>
          </w:tcPr>
          <w:p>
            <w:pPr>
              <w:pStyle w:val="Compact"/>
              <w:jc w:val="left"/>
            </w:pPr>
            <w:r>
              <w:t xml:space="preserve">Estimated calls</w:t>
            </w:r>
          </w:p>
        </w:tc>
        <w:tc>
          <w:tcPr>
            <w:tcBorders>
              <w:bottom w:val="single"/>
            </w:tcBorders>
            <w:vAlign w:val="bottom"/>
          </w:tcPr>
          <w:p>
            <w:pPr>
              <w:pStyle w:val="Compact"/>
              <w:jc w:val="left"/>
            </w:pPr>
            <w:r>
              <w:t xml:space="preserve">Estimated cost</w:t>
            </w:r>
          </w:p>
        </w:tc>
      </w:tr>
      <w:tr>
        <w:tc>
          <w:p>
            <w:pPr>
              <w:pStyle w:val="Compact"/>
              <w:jc w:val="left"/>
            </w:pPr>
            <w:r>
              <w:t xml:space="preserve">Single-pass Opus (정밀 도달까지 반복)</w:t>
            </w:r>
          </w:p>
        </w:tc>
        <w:tc>
          <w:p>
            <w:pPr>
              <w:pStyle w:val="Compact"/>
              <w:jc w:val="left"/>
            </w:pPr>
            <w:r>
              <w:t xml:space="preserve">5–10 호출</w:t>
            </w:r>
          </w:p>
        </w:tc>
        <w:tc>
          <w:p>
            <w:pPr>
              <w:pStyle w:val="Compact"/>
              <w:jc w:val="left"/>
            </w:pPr>
            <w:r>
              <w:t xml:space="preserve">$1.00 – $3.00</w:t>
            </w:r>
          </w:p>
        </w:tc>
      </w:tr>
      <w:tr>
        <w:tc>
          <w:p>
            <w:pPr>
              <w:pStyle w:val="Compact"/>
              <w:jc w:val="left"/>
            </w:pPr>
            <w:r>
              <w:t xml:space="preserve">Combination Method (this run)</w:t>
            </w:r>
          </w:p>
        </w:tc>
        <w:tc>
          <w:p>
            <w:pPr>
              <w:pStyle w:val="Compact"/>
              <w:jc w:val="left"/>
            </w:pPr>
            <w:r>
              <w:t xml:space="preserve">Sonnet 3회 + Haiku 1회 + Python 1회</w:t>
            </w:r>
          </w:p>
        </w:tc>
        <w:tc>
          <w:p>
            <w:pPr>
              <w:pStyle w:val="Compact"/>
              <w:jc w:val="left"/>
            </w:pPr>
            <w:r>
              <w:t xml:space="preserve">$0.05 – $0.10</w:t>
            </w:r>
          </w:p>
        </w:tc>
      </w:tr>
      <w:tr>
        <w:tc>
          <w:p>
            <w:pPr>
              <w:pStyle w:val="Compact"/>
              <w:jc w:val="left"/>
            </w:pPr>
            <w:r>
              <w:rPr>
                <w:b/>
              </w:rPr>
              <w:t xml:space="preserve">절감</w:t>
            </w:r>
          </w:p>
        </w:tc>
        <w:tc>
          <w:p/>
        </w:tc>
        <w:tc>
          <w:p>
            <w:pPr>
              <w:pStyle w:val="Compact"/>
              <w:jc w:val="left"/>
            </w:pPr>
            <w:r>
              <w:rPr>
                <w:b/>
              </w:rPr>
              <w:t xml:space="preserve">≈ 95%</w:t>
            </w:r>
          </w:p>
        </w:tc>
      </w:tr>
    </w:tbl>
    <w:p>
      <w:pPr>
        <w:pStyle w:val="BodyText"/>
      </w:pPr>
      <w:r>
        <w:t xml:space="preserve">비용 절감을 넘어 (a)</w:t>
      </w:r>
      <w:r>
        <w:t xml:space="preserve"> </w:t>
      </w:r>
      <w:r>
        <w:rPr>
          <w:b/>
        </w:rPr>
        <w:t xml:space="preserve">재현성</w:t>
      </w:r>
      <w:r>
        <w:t xml:space="preserve"> </w:t>
      </w:r>
      <w:r>
        <w:t xml:space="preserve">보장 (같은 input → 같은 output), (b)</w:t>
      </w:r>
      <w:r>
        <w:t xml:space="preserve"> </w:t>
      </w:r>
      <w:r>
        <w:rPr>
          <w:b/>
        </w:rPr>
        <w:t xml:space="preserve">디버깅 가능성</w:t>
      </w:r>
      <w:r>
        <w:t xml:space="preserve"> </w:t>
      </w:r>
      <w:r>
        <w:t xml:space="preserve">(어느 단계에서 어긋났는지 추적 가능), (c)</w:t>
      </w:r>
      <w:r>
        <w:t xml:space="preserve"> </w:t>
      </w:r>
      <w:r>
        <w:rPr>
          <w:b/>
        </w:rPr>
        <w:t xml:space="preserve">후속 작업 효율화</w:t>
      </w:r>
      <w:r>
        <w:t xml:space="preserve"> </w:t>
      </w:r>
      <w:r>
        <w:t xml:space="preserve">(ontology cache로 동일 도메인 재작업 시 2a 생략).</w:t>
      </w:r>
    </w:p>
    <w:p>
      <w:r>
        <w:pict>
          <v:rect style="width:0;height:1.5pt" o:hralign="center" o:hrstd="t" o:hr="t"/>
        </w:pict>
      </w:r>
    </w:p>
    <w:p>
      <w:pPr>
        <w:pStyle w:val="Heading2"/>
      </w:pPr>
      <w:bookmarkStart w:id="36" w:name="agent-routing-architecture"/>
      <w:r>
        <w:t xml:space="preserve">3. Agent Routing Architecture</w:t>
      </w:r>
      <w:bookmarkEnd w:id="36"/>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Stage</w:t>
            </w:r>
          </w:p>
        </w:tc>
        <w:tc>
          <w:tcPr>
            <w:tcBorders>
              <w:bottom w:val="single"/>
            </w:tcBorders>
            <w:vAlign w:val="bottom"/>
          </w:tcPr>
          <w:p>
            <w:pPr>
              <w:pStyle w:val="Compact"/>
              <w:jc w:val="left"/>
            </w:pPr>
            <w:r>
              <w:t xml:space="preserve">Model / Tool</w:t>
            </w:r>
          </w:p>
        </w:tc>
        <w:tc>
          <w:tcPr>
            <w:tcBorders>
              <w:bottom w:val="single"/>
            </w:tcBorders>
            <w:vAlign w:val="bottom"/>
          </w:tcPr>
          <w:p>
            <w:pPr>
              <w:pStyle w:val="Compact"/>
              <w:jc w:val="left"/>
            </w:pPr>
            <w:r>
              <w:t xml:space="preserve">Why</w:t>
            </w:r>
          </w:p>
        </w:tc>
      </w:tr>
      <w:tr>
        <w:tc>
          <w:p>
            <w:pPr>
              <w:pStyle w:val="Compact"/>
              <w:jc w:val="left"/>
            </w:pPr>
            <w:r>
              <w:t xml:space="preserve">Step 1 · Data Acquisition</w:t>
            </w:r>
          </w:p>
        </w:tc>
        <w:tc>
          <w:p>
            <w:pPr>
              <w:pStyle w:val="Compact"/>
              <w:jc w:val="left"/>
            </w:pPr>
            <w:r>
              <w:t xml:space="preserve">Sonnet 4.6</w:t>
            </w:r>
          </w:p>
        </w:tc>
        <w:tc>
          <w:p>
            <w:pPr>
              <w:pStyle w:val="Compact"/>
              <w:jc w:val="left"/>
            </w:pPr>
            <w:r>
              <w:t xml:space="preserve">Domain pattern recall</w:t>
            </w:r>
          </w:p>
        </w:tc>
      </w:tr>
      <w:tr>
        <w:tc>
          <w:p>
            <w:pPr>
              <w:pStyle w:val="Compact"/>
              <w:jc w:val="left"/>
            </w:pPr>
            <w:r>
              <w:t xml:space="preserve">Step 2a · Category Discovery</w:t>
            </w:r>
          </w:p>
        </w:tc>
        <w:tc>
          <w:p>
            <w:pPr>
              <w:pStyle w:val="Compact"/>
              <w:jc w:val="left"/>
            </w:pPr>
            <w:r>
              <w:t xml:space="preserve">Sonnet 4.6 (or Opus)</w:t>
            </w:r>
          </w:p>
        </w:tc>
        <w:tc>
          <w:p>
            <w:pPr>
              <w:pStyle w:val="Compact"/>
              <w:jc w:val="left"/>
            </w:pPr>
            <w:r>
              <w:t xml:space="preserve">Unknown structure → reasoning</w:t>
            </w:r>
          </w:p>
        </w:tc>
      </w:tr>
      <w:tr>
        <w:tc>
          <w:p>
            <w:pPr>
              <w:pStyle w:val="Compact"/>
              <w:jc w:val="left"/>
            </w:pPr>
            <w:r>
              <w:t xml:space="preserve">Step 2b · Category Application</w:t>
            </w:r>
          </w:p>
        </w:tc>
        <w:tc>
          <w:p>
            <w:pPr>
              <w:pStyle w:val="Compact"/>
              <w:jc w:val="left"/>
            </w:pPr>
            <w:r>
              <w:t xml:space="preserve">Haiku</w:t>
            </w:r>
          </w:p>
        </w:tc>
        <w:tc>
          <w:p>
            <w:pPr>
              <w:pStyle w:val="Compact"/>
              <w:jc w:val="left"/>
            </w:pPr>
            <w:r>
              <w:t xml:space="preserve">Known ontology, cached</w:t>
            </w:r>
          </w:p>
        </w:tc>
      </w:tr>
      <w:tr>
        <w:tc>
          <w:p>
            <w:pPr>
              <w:pStyle w:val="Compact"/>
              <w:jc w:val="left"/>
            </w:pPr>
            <w:r>
              <w:t xml:space="preserve">Step 3a · Numeric Filter</w:t>
            </w:r>
          </w:p>
        </w:tc>
        <w:tc>
          <w:p>
            <w:pPr>
              <w:pStyle w:val="Compact"/>
              <w:jc w:val="left"/>
            </w:pPr>
            <w:r>
              <w:t xml:space="preserve">Python (no LLM)</w:t>
            </w:r>
          </w:p>
        </w:tc>
        <w:tc>
          <w:p>
            <w:pPr>
              <w:pStyle w:val="Compact"/>
              <w:jc w:val="left"/>
            </w:pPr>
            <w:r>
              <w:t xml:space="preserve">Deterministic equations</w:t>
            </w:r>
          </w:p>
        </w:tc>
      </w:tr>
      <w:tr>
        <w:tc>
          <w:p>
            <w:pPr>
              <w:pStyle w:val="Compact"/>
              <w:jc w:val="left"/>
            </w:pPr>
            <w:r>
              <w:t xml:space="preserve">Step 3b · Semantic Filter</w:t>
            </w:r>
          </w:p>
        </w:tc>
        <w:tc>
          <w:p>
            <w:pPr>
              <w:pStyle w:val="Compact"/>
              <w:jc w:val="left"/>
            </w:pPr>
            <w:r>
              <w:t xml:space="preserve">Haiku</w:t>
            </w:r>
          </w:p>
        </w:tc>
        <w:tc>
          <w:p>
            <w:pPr>
              <w:pStyle w:val="Compact"/>
              <w:jc w:val="left"/>
            </w:pPr>
            <w:r>
              <w:t xml:space="preserve">Aesthetic / logical judgment</w:t>
            </w:r>
          </w:p>
        </w:tc>
      </w:tr>
      <w:tr>
        <w:tc>
          <w:p>
            <w:pPr>
              <w:pStyle w:val="Compact"/>
              <w:jc w:val="left"/>
            </w:pPr>
            <w:r>
              <w:t xml:space="preserve">Step 4 · Refinement</w:t>
            </w:r>
          </w:p>
        </w:tc>
        <w:tc>
          <w:p>
            <w:pPr>
              <w:pStyle w:val="Compact"/>
              <w:jc w:val="left"/>
            </w:pPr>
            <w:r>
              <w:t xml:space="preserve">Sonnet 4.6</w:t>
            </w:r>
          </w:p>
        </w:tc>
        <w:tc>
          <w:p>
            <w:pPr>
              <w:pStyle w:val="Compact"/>
              <w:jc w:val="left"/>
            </w:pPr>
            <w:r>
              <w:t xml:space="preserve">Narrative, fit to user request</w:t>
            </w:r>
          </w:p>
        </w:tc>
      </w:tr>
      <w:tr>
        <w:tc>
          <w:p>
            <w:pPr>
              <w:pStyle w:val="Compact"/>
              <w:jc w:val="left"/>
            </w:pPr>
            <w:r>
              <w:t xml:space="preserve">Step 5 · Confirmation Gate</w:t>
            </w:r>
          </w:p>
        </w:tc>
        <w:tc>
          <w:p>
            <w:pPr>
              <w:pStyle w:val="Compact"/>
              <w:jc w:val="left"/>
            </w:pPr>
            <w:r>
              <w:t xml:space="preserve">Human</w:t>
            </w:r>
          </w:p>
        </w:tc>
        <w:tc>
          <w:p>
            <w:pPr>
              <w:pStyle w:val="Compact"/>
              <w:jc w:val="left"/>
            </w:pPr>
            <w:r>
              <w:t xml:space="preserve">Prevents auto-commit drift</w:t>
            </w:r>
          </w:p>
        </w:tc>
      </w:tr>
    </w:tbl>
    <w:p>
      <w:pPr>
        <w:pStyle w:val="Heading3"/>
      </w:pPr>
      <w:bookmarkStart w:id="37" w:name="routing-flow"/>
      <w:r>
        <w:t xml:space="preserve">Routing Flow</w:t>
      </w:r>
      <w:bookmarkEnd w:id="37"/>
    </w:p>
    <w:p>
      <w:pPr>
        <w:pStyle w:val="SourceCode"/>
      </w:pPr>
      <w:r>
        <w:rPr>
          <w:rStyle w:val="VerbatimChar"/>
        </w:rPr>
        <w:t xml:space="preserve">Input: 조건 + 환경</w:t>
      </w:r>
      <w:r>
        <w:br/>
      </w:r>
      <w:r>
        <w:rPr>
          <w:rStyle w:val="VerbatimChar"/>
        </w:rPr>
        <w:t xml:space="preserve">   ↓</w:t>
      </w:r>
      <w:r>
        <w:br/>
      </w:r>
      <w:r>
        <w:rPr>
          <w:rStyle w:val="VerbatimChar"/>
        </w:rPr>
        <w:t xml:space="preserve">Step 1.  학습             → Sonnet 4.6</w:t>
      </w:r>
      <w:r>
        <w:br/>
      </w:r>
      <w:r>
        <w:rPr>
          <w:rStyle w:val="VerbatimChar"/>
        </w:rPr>
        <w:t xml:space="preserve">   ↓</w:t>
      </w:r>
      <w:r>
        <w:br/>
      </w:r>
      <w:r>
        <w:rPr>
          <w:rStyle w:val="VerbatimChar"/>
        </w:rPr>
        <w:t xml:space="preserve">Step 2a. 카테고리 발견    → Sonnet 4.6  (새 도메인)</w:t>
      </w:r>
      <w:r>
        <w:br/>
      </w:r>
      <w:r>
        <w:rPr>
          <w:rStyle w:val="VerbatimChar"/>
        </w:rPr>
        <w:t xml:space="preserve">Step 2b. 카테고리 적용    → Haiku       (캐시된 ontology)</w:t>
      </w:r>
      <w:r>
        <w:br/>
      </w:r>
      <w:r>
        <w:rPr>
          <w:rStyle w:val="VerbatimChar"/>
        </w:rPr>
        <w:t xml:space="preserve">   ↓</w:t>
      </w:r>
      <w:r>
        <w:br/>
      </w:r>
      <w:r>
        <w:rPr>
          <w:rStyle w:val="VerbatimChar"/>
        </w:rPr>
        <w:t xml:space="preserve">Step 3a. 수치 필터        → Python (LLM 없음)</w:t>
      </w:r>
      <w:r>
        <w:br/>
      </w:r>
      <w:r>
        <w:rPr>
          <w:rStyle w:val="VerbatimChar"/>
        </w:rPr>
        <w:t xml:space="preserve">Step 3b. 의미 필터        → Haiku</w:t>
      </w:r>
      <w:r>
        <w:br/>
      </w:r>
      <w:r>
        <w:rPr>
          <w:rStyle w:val="VerbatimChar"/>
        </w:rPr>
        <w:t xml:space="preserve">   ↓</w:t>
      </w:r>
      <w:r>
        <w:br/>
      </w:r>
      <w:r>
        <w:rPr>
          <w:rStyle w:val="VerbatimChar"/>
        </w:rPr>
        <w:t xml:space="preserve">Step 4.  다듬기           → Sonnet 4.6</w:t>
      </w:r>
      <w:r>
        <w:br/>
      </w:r>
      <w:r>
        <w:rPr>
          <w:rStyle w:val="VerbatimChar"/>
        </w:rPr>
        <w:t xml:space="preserve">   ↓</w:t>
      </w:r>
      <w:r>
        <w:br/>
      </w:r>
      <w:r>
        <w:rPr>
          <w:rStyle w:val="VerbatimChar"/>
        </w:rPr>
        <w:t xml:space="preserve">Step 5.  사용자 컨펌      → Human</w:t>
      </w:r>
    </w:p>
    <w:p>
      <w:pPr>
        <w:pStyle w:val="Heading3"/>
      </w:pPr>
      <w:bookmarkStart w:id="38" w:name="cost-comparison"/>
      <w:r>
        <w:t xml:space="preserve">Cost Comparison</w:t>
      </w:r>
      <w:bookmarkEnd w:id="38"/>
    </w:p>
    <w:tbl>
      <w:tblPr>
        <w:tblStyle w:val="Table"/>
        <w:tblW w:type="pct" w:w="0.0"/>
        <w:tblLook w:firstRow="1"/>
      </w:tblPr>
      <w:tblGrid/>
      <w:tr>
        <w:trPr>
          <w:cnfStyle w:firstRow="1"/>
        </w:trPr>
        <w:tc>
          <w:tcPr>
            <w:tcBorders>
              <w:bottom w:val="single"/>
            </w:tcBorders>
            <w:vAlign w:val="bottom"/>
          </w:tcPr>
          <w:p>
            <w:pPr>
              <w:pStyle w:val="Compact"/>
              <w:jc w:val="left"/>
            </w:pPr>
            <w:r>
              <w:t xml:space="preserve">Configuration</w:t>
            </w:r>
          </w:p>
        </w:tc>
        <w:tc>
          <w:tcPr>
            <w:tcBorders>
              <w:bottom w:val="single"/>
            </w:tcBorders>
            <w:vAlign w:val="bottom"/>
          </w:tcPr>
          <w:p>
            <w:pPr>
              <w:pStyle w:val="Compact"/>
              <w:jc w:val="left"/>
            </w:pPr>
            <w:r>
              <w:t xml:space="preserve">Per Run (est.)</w:t>
            </w:r>
          </w:p>
        </w:tc>
        <w:tc>
          <w:tcPr>
            <w:tcBorders>
              <w:bottom w:val="single"/>
            </w:tcBorders>
            <w:vAlign w:val="bottom"/>
          </w:tcPr>
          <w:p>
            <w:pPr>
              <w:pStyle w:val="Compact"/>
              <w:jc w:val="left"/>
            </w:pPr>
            <w:r>
              <w:t xml:space="preserve">Relative</w:t>
            </w:r>
          </w:p>
        </w:tc>
      </w:tr>
      <w:tr>
        <w:tc>
          <w:p>
            <w:pPr>
              <w:pStyle w:val="Compact"/>
              <w:jc w:val="left"/>
            </w:pPr>
            <w:r>
              <w:t xml:space="preserve">All-Opus (single-pass generation)</w:t>
            </w:r>
          </w:p>
        </w:tc>
        <w:tc>
          <w:p>
            <w:pPr>
              <w:pStyle w:val="Compact"/>
              <w:jc w:val="left"/>
            </w:pPr>
            <w:r>
              <w:t xml:space="preserve">$0.50 – $2.00</w:t>
            </w:r>
          </w:p>
        </w:tc>
        <w:tc>
          <w:p>
            <w:pPr>
              <w:pStyle w:val="Compact"/>
              <w:jc w:val="left"/>
            </w:pPr>
            <w:r>
              <w:t xml:space="preserve">100%</w:t>
            </w:r>
          </w:p>
        </w:tc>
      </w:tr>
      <w:tr>
        <w:tc>
          <w:p>
            <w:pPr>
              <w:pStyle w:val="Compact"/>
              <w:jc w:val="left"/>
            </w:pPr>
            <w:r>
              <w:t xml:space="preserve">All-Sonnet (single-pass generation)</w:t>
            </w:r>
          </w:p>
        </w:tc>
        <w:tc>
          <w:p>
            <w:pPr>
              <w:pStyle w:val="Compact"/>
              <w:jc w:val="left"/>
            </w:pPr>
            <w:r>
              <w:t xml:space="preserve">$0.15 – $0.50</w:t>
            </w:r>
          </w:p>
        </w:tc>
        <w:tc>
          <w:p>
            <w:pPr>
              <w:pStyle w:val="Compact"/>
              <w:jc w:val="left"/>
            </w:pPr>
            <w:r>
              <w:t xml:space="preserve">≈ 30%</w:t>
            </w:r>
          </w:p>
        </w:tc>
      </w:tr>
      <w:tr>
        <w:tc>
          <w:p>
            <w:pPr>
              <w:pStyle w:val="Compact"/>
              <w:jc w:val="left"/>
            </w:pPr>
            <w:r>
              <w:rPr>
                <w:b/>
              </w:rPr>
              <w:t xml:space="preserve">Combination Method (routed)</w:t>
            </w:r>
          </w:p>
        </w:tc>
        <w:tc>
          <w:p>
            <w:pPr>
              <w:pStyle w:val="Compact"/>
              <w:jc w:val="left"/>
            </w:pPr>
            <w:r>
              <w:rPr>
                <w:b/>
              </w:rPr>
              <w:t xml:space="preserve">$0.05 – $0.20</w:t>
            </w:r>
          </w:p>
        </w:tc>
        <w:tc>
          <w:p>
            <w:pPr>
              <w:pStyle w:val="Compact"/>
              <w:jc w:val="left"/>
            </w:pPr>
            <w:r>
              <w:rPr>
                <w:b/>
              </w:rPr>
              <w:t xml:space="preserve">≈ 10%</w:t>
            </w:r>
          </w:p>
        </w:tc>
      </w:tr>
    </w:tbl>
    <w:p>
      <w:pPr>
        <w:pStyle w:val="BodyText"/>
      </w:pPr>
      <w:r>
        <w:t xml:space="preserve">단순한 비용 절감을 넘어, 정확도, 재현성, 디버깅 가능성 모두 향상된다. 각 단계가 격리되어 있으므로, 잘못된 출력이 어느 단계에서 발생했는지 추적 가능하다.</w:t>
      </w:r>
    </w:p>
    <w:p>
      <w:r>
        <w:pict>
          <v:rect style="width:0;height:1.5pt" o:hralign="center" o:hrstd="t" o:hr="t"/>
        </w:pict>
      </w:r>
    </w:p>
    <w:p>
      <w:pPr>
        <w:pStyle w:val="Heading2"/>
      </w:pPr>
      <w:bookmarkStart w:id="39" w:name="applicability-적용-가능-영역"/>
      <w:r>
        <w:t xml:space="preserve">4. Applicability (적용 가능 영역)</w:t>
      </w:r>
      <w:bookmarkEnd w:id="39"/>
    </w:p>
    <w:p>
      <w:pPr>
        <w:pStyle w:val="FirstParagraph"/>
      </w:pPr>
      <w:r>
        <w:t xml:space="preserve">LLM single-pass 정확도가 떨어지는 정밀 작업 중, 다음 조건을 만족하는 경우 적합하다:</w:t>
      </w:r>
    </w:p>
    <w:p>
      <w:pPr>
        <w:numPr>
          <w:ilvl w:val="0"/>
          <w:numId w:val="1005"/>
        </w:numPr>
        <w:pStyle w:val="Compact"/>
      </w:pPr>
      <w:r>
        <w:t xml:space="preserve">수치 또는 의미 임계치로 후보를 평가할 수 있음</w:t>
      </w:r>
    </w:p>
    <w:p>
      <w:pPr>
        <w:numPr>
          <w:ilvl w:val="0"/>
          <w:numId w:val="1005"/>
        </w:numPr>
        <w:pStyle w:val="Compact"/>
      </w:pPr>
      <w:r>
        <w:t xml:space="preserve">변수가 카테고리로 분해 가능함</w:t>
      </w:r>
    </w:p>
    <w:p>
      <w:pPr>
        <w:numPr>
          <w:ilvl w:val="0"/>
          <w:numId w:val="1005"/>
        </w:numPr>
        <w:pStyle w:val="Compact"/>
      </w:pPr>
      <w:r>
        <w:t xml:space="preserve">정답이 다수 존재하여 조합 탐색에 의미가 있음</w:t>
      </w:r>
    </w:p>
    <w:p>
      <w:pPr>
        <w:numPr>
          <w:ilvl w:val="0"/>
          <w:numId w:val="1005"/>
        </w:numPr>
        <w:pStyle w:val="Compact"/>
      </w:pPr>
      <w:r>
        <w:t xml:space="preserve">단답이 아닌 구조화된 산출물이 필요함</w:t>
      </w:r>
    </w:p>
    <w:p>
      <w:pPr>
        <w:pStyle w:val="Heading3"/>
      </w:pPr>
      <w:bookmarkStart w:id="40" w:name="verified-domains"/>
      <w:r>
        <w:t xml:space="preserve">Verified Domains</w:t>
      </w:r>
      <w:bookmarkEnd w:id="40"/>
    </w:p>
    <w:p>
      <w:pPr>
        <w:numPr>
          <w:ilvl w:val="0"/>
          <w:numId w:val="1006"/>
        </w:numPr>
        <w:pStyle w:val="Compact"/>
      </w:pPr>
      <w:r>
        <w:t xml:space="preserve">CAD · 정밀 수치 설계 (검증 완료: deLight house 인테리어 계단 14R × 178.57 × 280 mm)</w:t>
      </w:r>
    </w:p>
    <w:p>
      <w:pPr>
        <w:pStyle w:val="Heading3"/>
      </w:pPr>
      <w:bookmarkStart w:id="41" w:name="candidate-domains-미검증"/>
      <w:r>
        <w:t xml:space="preserve">Candidate Domains (미검증)</w:t>
      </w:r>
      <w:bookmarkEnd w:id="41"/>
    </w:p>
    <w:p>
      <w:pPr>
        <w:numPr>
          <w:ilvl w:val="0"/>
          <w:numId w:val="1007"/>
        </w:numPr>
        <w:pStyle w:val="Compact"/>
      </w:pPr>
      <w:r>
        <w:t xml:space="preserve">데이터 모델링 / 스키마 설계</w:t>
      </w:r>
    </w:p>
    <w:p>
      <w:pPr>
        <w:numPr>
          <w:ilvl w:val="0"/>
          <w:numId w:val="1007"/>
        </w:numPr>
        <w:pStyle w:val="Compact"/>
      </w:pPr>
      <w:r>
        <w:t xml:space="preserve">UI 그리드 시스템 / 레이아웃 토큰</w:t>
      </w:r>
    </w:p>
    <w:p>
      <w:pPr>
        <w:numPr>
          <w:ilvl w:val="0"/>
          <w:numId w:val="1007"/>
        </w:numPr>
        <w:pStyle w:val="Compact"/>
      </w:pPr>
      <w:r>
        <w:t xml:space="preserve">가구, 발코니 등 다변수 제약 충족 설계</w:t>
      </w:r>
    </w:p>
    <w:p>
      <w:pPr>
        <w:numPr>
          <w:ilvl w:val="0"/>
          <w:numId w:val="1007"/>
        </w:numPr>
        <w:pStyle w:val="Compact"/>
      </w:pPr>
      <w:r>
        <w:t xml:space="preserve">Ontology 노드 매핑 및 유사도 기반 분류</w:t>
      </w:r>
    </w:p>
    <w:p>
      <w:pPr>
        <w:pStyle w:val="Heading3"/>
      </w:pPr>
      <w:bookmarkStart w:id="42" w:name="not-applicable-적용-부적합"/>
      <w:r>
        <w:t xml:space="preserve">Not Applicable (적용 부적합)</w:t>
      </w:r>
      <w:bookmarkEnd w:id="42"/>
    </w:p>
    <w:p>
      <w:pPr>
        <w:numPr>
          <w:ilvl w:val="0"/>
          <w:numId w:val="1008"/>
        </w:numPr>
        <w:pStyle w:val="Compact"/>
      </w:pPr>
      <w:r>
        <w:t xml:space="preserve">정답이 하나로 정해진 단답 작업 — 직접 질의가 더 효율적</w:t>
      </w:r>
    </w:p>
    <w:p>
      <w:pPr>
        <w:numPr>
          <w:ilvl w:val="0"/>
          <w:numId w:val="1008"/>
        </w:numPr>
        <w:pStyle w:val="Compact"/>
      </w:pPr>
      <w:r>
        <w:t xml:space="preserve">창의적 자유 작업 — 생성 자체가 목적인 경우</w:t>
      </w:r>
    </w:p>
    <w:p>
      <w:pPr>
        <w:numPr>
          <w:ilvl w:val="0"/>
          <w:numId w:val="1008"/>
        </w:numPr>
        <w:pStyle w:val="Compact"/>
      </w:pPr>
      <w:r>
        <w:t xml:space="preserve">변수가 1~2개인 단순 케이스 — 오버엔지니어링</w:t>
      </w:r>
    </w:p>
    <w:p>
      <w:r>
        <w:pict>
          <v:rect style="width:0;height:1.5pt" o:hralign="center" o:hrstd="t" o:hr="t"/>
        </w:pict>
      </w:r>
    </w:p>
    <w:p>
      <w:pPr>
        <w:pStyle w:val="Heading2"/>
      </w:pPr>
      <w:bookmarkStart w:id="43" w:name="derived-sub-principles"/>
      <w:r>
        <w:t xml:space="preserve">5. Derived Sub-Principles</w:t>
      </w:r>
      <w:bookmarkEnd w:id="43"/>
    </w:p>
    <w:p>
      <w:pPr>
        <w:pStyle w:val="FirstParagraph"/>
      </w:pPr>
      <w:r>
        <w:t xml:space="preserve">본 방법론의 핵심 원칙 —</w:t>
      </w:r>
      <w:r>
        <w:t xml:space="preserve"> </w:t>
      </w:r>
      <w:r>
        <w:rPr>
          <w:i/>
        </w:rPr>
        <w:t xml:space="preserve">데이터 집약 + 조합 사용</w:t>
      </w:r>
      <w:r>
        <w:t xml:space="preserve"> </w:t>
      </w:r>
      <w:r>
        <w:t xml:space="preserve">— 에서 다음 6개 부수 원칙이 도출된다. 이 원칙들은 본 case study에서 발견되었지만, 정밀성·구조성을 요구하는 모든 LLM workflow 설계에 일반화 가능하다.</w:t>
      </w:r>
    </w:p>
    <w:p>
      <w:pPr>
        <w:pStyle w:val="Heading3"/>
      </w:pPr>
      <w:bookmarkStart w:id="44" w:name="X4096199a56c4c5bcf625cb8e76db781c571af00"/>
      <w:r>
        <w:t xml:space="preserve">Sub-Principle 1 · LLM as Aggregator-Refiner, Not Generator</w:t>
      </w:r>
      <w:bookmarkEnd w:id="44"/>
    </w:p>
    <w:p>
      <w:pPr>
        <w:pStyle w:val="FirstParagraph"/>
      </w:pPr>
      <w:r>
        <w:t xml:space="preserve">LLM을</w:t>
      </w:r>
      <w:r>
        <w:t xml:space="preserve"> </w:t>
      </w:r>
      <w:r>
        <w:t xml:space="preserve">“</w:t>
      </w:r>
      <w:r>
        <w:t xml:space="preserve">처음부터 끝까지 답을 생성하는 도구</w:t>
      </w:r>
      <w:r>
        <w:t xml:space="preserve">”</w:t>
      </w:r>
      <w:r>
        <w:t xml:space="preserve">가 아닌,</w:t>
      </w:r>
      <w:r>
        <w:t xml:space="preserve"> </w:t>
      </w:r>
      <w:r>
        <w:rPr>
          <w:b/>
        </w:rPr>
        <w:t xml:space="preserve">지식을 압축(aggregate)</w:t>
      </w:r>
      <w:r>
        <w:t xml:space="preserve"> </w:t>
      </w:r>
      <w:r>
        <w:t xml:space="preserve">하고</w:t>
      </w:r>
      <w:r>
        <w:t xml:space="preserve"> </w:t>
      </w:r>
      <w:r>
        <w:rPr>
          <w:b/>
        </w:rPr>
        <w:t xml:space="preserve">결정된 답을 다듬는(refine)</w:t>
      </w:r>
      <w:r>
        <w:t xml:space="preserve"> </w:t>
      </w:r>
      <w:r>
        <w:t xml:space="preserve">도구로 사용한다. 실제</w:t>
      </w:r>
      <w:r>
        <w:t xml:space="preserve"> </w:t>
      </w:r>
      <w:r>
        <w:rPr>
          <w:i/>
        </w:rPr>
        <w:t xml:space="preserve">탐색·결정</w:t>
      </w:r>
      <w:r>
        <w:t xml:space="preserve">은 외부 알고리즘에 위임한다. LLM의 강점은 distribution 내 sampling과 contextual coherence이며, 약점은 multi-variable optimization과 precision arithmetic이다. 강점만 선택적으로 호출하는 라우팅이 본 원칙의 핵심.</w:t>
      </w:r>
    </w:p>
    <w:p>
      <w:pPr>
        <w:pStyle w:val="Heading3"/>
      </w:pPr>
      <w:bookmarkStart w:id="45" w:name="X0d641fe4a1237bdec9ddd3489618270d266bfaf"/>
      <w:r>
        <w:t xml:space="preserve">Sub-Principle 2 · Complexity-to-Capability Matching (Model Routing)</w:t>
      </w:r>
      <w:bookmarkEnd w:id="45"/>
    </w:p>
    <w:p>
      <w:pPr>
        <w:pStyle w:val="FirstParagraph"/>
      </w:pPr>
      <w:r>
        <w:t xml:space="preserve">작업의 인지적 복잡도에 모델의 능력을 맞춘다. 모든 단계에 max-capability model (Opus)을 쓰는 것은 비용 낭비이며, 모든 단계에 min-capability model (Haiku)을 쓰면 정확도가 부족하다.</w:t>
      </w:r>
      <w:r>
        <w:t xml:space="preserve"> </w:t>
      </w:r>
      <w:r>
        <w:rPr>
          <w:b/>
        </w:rPr>
        <w:t xml:space="preserve">각 단계의 reasoning depth requirement를 식별하고 그에 맞는 모델로 routing</w:t>
      </w:r>
      <w:r>
        <w:t xml:space="preserve">한다. 이는 단순 cost optimization이 아닌 quality-cost frontier 최적화이다.</w:t>
      </w:r>
    </w:p>
    <w:p>
      <w:pPr>
        <w:pStyle w:val="Heading3"/>
      </w:pPr>
      <w:bookmarkStart w:id="46" w:name="Xda3210fad33c59f7e25712bd6a9f56381ab77ef"/>
      <w:r>
        <w:t xml:space="preserve">Sub-Principle 3 · Determinism Where Possible</w:t>
      </w:r>
      <w:bookmarkEnd w:id="46"/>
    </w:p>
    <w:p>
      <w:pPr>
        <w:pStyle w:val="FirstParagraph"/>
      </w:pPr>
      <w:r>
        <w:t xml:space="preserve">검증 가능한 등식·부등식·범위 체크는 LLM이 아닌 Python(또는 결정론적 도구)에 맡긴다. 결정론 가능한 작업을 확률적 도구에 맡기는 것은 (a) 불필요한 hallucination 위험, (b) 비용 증가, (c) 디버깅 불가능성을 야기한다.</w:t>
      </w:r>
      <w:r>
        <w:t xml:space="preserve"> </w:t>
      </w:r>
      <w:r>
        <w:rPr>
          <w:i/>
        </w:rPr>
        <w:t xml:space="preserve">“</w:t>
      </w:r>
      <w:r>
        <w:rPr>
          <w:i/>
        </w:rPr>
        <w:t xml:space="preserve">if it can be a function, make it a function</w:t>
      </w:r>
      <w:r>
        <w:rPr>
          <w:i/>
        </w:rPr>
        <w:t xml:space="preserve">”</w:t>
      </w:r>
      <w:r>
        <w:t xml:space="preserve">.</w:t>
      </w:r>
    </w:p>
    <w:p>
      <w:pPr>
        <w:pStyle w:val="Heading3"/>
      </w:pPr>
      <w:bookmarkStart w:id="47" w:name="X4bd45052d723ed281f5dff0fb494a7391bc48b5"/>
      <w:r>
        <w:t xml:space="preserve">Sub-Principle 4 · Compound Threshold (Cheap-First Filtering)</w:t>
      </w:r>
      <w:bookmarkEnd w:id="47"/>
    </w:p>
    <w:p>
      <w:pPr>
        <w:pStyle w:val="FirstParagraph"/>
      </w:pPr>
      <w:r>
        <w:t xml:space="preserve">필터를 둘 이상 직렬 적용할 때,</w:t>
      </w:r>
      <w:r>
        <w:t xml:space="preserve"> </w:t>
      </w:r>
      <w:r>
        <w:rPr>
          <w:b/>
        </w:rPr>
        <w:t xml:space="preserve">cheap-first, expensive-later</w:t>
      </w:r>
      <w:r>
        <w:t xml:space="preserve"> </w:t>
      </w:r>
      <w:r>
        <w:t xml:space="preserve">순서로 배치한다. 결정론(1차) → 의미(2차) → narrative(3차). 각 단계가 후보를 좁히므로, expensive operation은 informed candidates에만 적용된다. 정보이론적으로 entropy reduction을 단계적으로 수행하는 구조.</w:t>
      </w:r>
    </w:p>
    <w:p>
      <w:pPr>
        <w:pStyle w:val="Heading3"/>
      </w:pPr>
      <w:bookmarkStart w:id="48" w:name="X190cd596c79e68f610679f09cc5872ebfa99e4d"/>
      <w:r>
        <w:t xml:space="preserve">Sub-Principle 5 · Cumulative Memory (Ontology Caching)</w:t>
      </w:r>
      <w:bookmarkEnd w:id="48"/>
    </w:p>
    <w:p>
      <w:pPr>
        <w:pStyle w:val="FirstParagraph"/>
      </w:pPr>
      <w:r>
        <w:t xml:space="preserve">한 번 발견한 카테고리 구조는 메모리에 저장하여 후속 작업에서 재사용한다. 매번 reasoning을 처음부터 시작하지 않으므로 시스템이 시간에 따라 효율화된다.</w:t>
      </w:r>
      <w:r>
        <w:t xml:space="preserve"> </w:t>
      </w:r>
      <w:r>
        <w:rPr>
          <w:i/>
        </w:rPr>
        <w:t xml:space="preserve">Learned routing</w:t>
      </w:r>
      <w:r>
        <w:t xml:space="preserve"> </w:t>
      </w:r>
      <w:r>
        <w:t xml:space="preserve">패턴. Amortized inference 또는 meta-learning의 한 instantiation으로 볼 수 있음.</w:t>
      </w:r>
    </w:p>
    <w:p>
      <w:pPr>
        <w:pStyle w:val="Heading3"/>
      </w:pPr>
      <w:bookmarkStart w:id="49" w:name="Xcd7d82375400477de7e76c4ecc197fe7a0ff1e9"/>
      <w:r>
        <w:t xml:space="preserve">Sub-Principle 6 · Human-at-Confirmation, Not Generation</w:t>
      </w:r>
      <w:bookmarkEnd w:id="49"/>
    </w:p>
    <w:p>
      <w:pPr>
        <w:pStyle w:val="FirstParagraph"/>
      </w:pPr>
      <w:r>
        <w:t xml:space="preserve">인간 결재는</w:t>
      </w:r>
      <w:r>
        <w:t xml:space="preserve"> </w:t>
      </w:r>
      <w:r>
        <w:rPr>
          <w:i/>
        </w:rPr>
        <w:t xml:space="preserve">마지막 단계</w:t>
      </w:r>
      <w:r>
        <w:t xml:space="preserve">에서만 강제한다. 생성·필터링·다듬기는 자동화하되, 결과 commit은 인간이 승인. autonomy boundary를 명시. Alignment 측면에서, 자동화 가능한 단계와 인간이 통제해야 할 단계를 의도적으로 구분하는 control architecture.</w:t>
      </w:r>
    </w:p>
    <w:p>
      <w:pPr>
        <w:pStyle w:val="Heading3"/>
      </w:pPr>
      <w:bookmarkStart w:id="50" w:name="일반화-llm-workflow-설계-패턴"/>
      <w:r>
        <w:t xml:space="preserve">일반화: LLM Workflow 설계 패턴</w:t>
      </w:r>
      <w:bookmarkEnd w:id="50"/>
    </w:p>
    <w:p>
      <w:pPr>
        <w:pStyle w:val="FirstParagraph"/>
      </w:pPr>
      <w:r>
        <w:t xml:space="preserve">이 6개 부수 원칙은 deLight house CAD 작업에서 발견되었지만, 정밀성·구조성을 요구하는 다음 도메인에 적용 가능성이 예측된다:</w:t>
      </w:r>
    </w:p>
    <w:p>
      <w:pPr>
        <w:numPr>
          <w:ilvl w:val="0"/>
          <w:numId w:val="1009"/>
        </w:numPr>
        <w:pStyle w:val="Compact"/>
      </w:pPr>
      <w:r>
        <w:rPr>
          <w:b/>
        </w:rPr>
        <w:t xml:space="preserve">데이터 모델링 / 스키마 설계</w:t>
      </w:r>
      <w:r>
        <w:t xml:space="preserve"> </w:t>
      </w:r>
      <w:r>
        <w:t xml:space="preserve">— 컬럼 후보 generation + 정합성 filter + naming refinement</w:t>
      </w:r>
    </w:p>
    <w:p>
      <w:pPr>
        <w:numPr>
          <w:ilvl w:val="0"/>
          <w:numId w:val="1009"/>
        </w:numPr>
        <w:pStyle w:val="Compact"/>
      </w:pPr>
      <w:r>
        <w:rPr>
          <w:b/>
        </w:rPr>
        <w:t xml:space="preserve">UI Layout</w:t>
      </w:r>
      <w:r>
        <w:t xml:space="preserve"> </w:t>
      </w:r>
      <w:r>
        <w:t xml:space="preserve">— 그리드 토큰 조합 + 비례 filter + design refinement</w:t>
      </w:r>
    </w:p>
    <w:p>
      <w:pPr>
        <w:numPr>
          <w:ilvl w:val="0"/>
          <w:numId w:val="1009"/>
        </w:numPr>
        <w:pStyle w:val="Compact"/>
      </w:pPr>
      <w:r>
        <w:rPr>
          <w:b/>
        </w:rPr>
        <w:t xml:space="preserve">Config / Hyperparameter tuning</w:t>
      </w:r>
      <w:r>
        <w:t xml:space="preserve"> </w:t>
      </w:r>
      <w:r>
        <w:t xml:space="preserve">— 조합 + validation filter + final selection</w:t>
      </w:r>
    </w:p>
    <w:p>
      <w:pPr>
        <w:numPr>
          <w:ilvl w:val="0"/>
          <w:numId w:val="1009"/>
        </w:numPr>
        <w:pStyle w:val="Compact"/>
      </w:pPr>
      <w:r>
        <w:rPr>
          <w:b/>
        </w:rPr>
        <w:t xml:space="preserve">Document drafting</w:t>
      </w:r>
      <w:r>
        <w:t xml:space="preserve"> </w:t>
      </w:r>
      <w:r>
        <w:t xml:space="preserve">— 단락 구조 후보 + coherence filter + narrative refinement</w:t>
      </w:r>
    </w:p>
    <w:p>
      <w:pPr>
        <w:numPr>
          <w:ilvl w:val="0"/>
          <w:numId w:val="1009"/>
        </w:numPr>
        <w:pStyle w:val="Compact"/>
      </w:pPr>
      <w:r>
        <w:rPr>
          <w:b/>
        </w:rPr>
        <w:t xml:space="preserve">Recipe / Formulation design</w:t>
      </w:r>
      <w:r>
        <w:t xml:space="preserve"> </w:t>
      </w:r>
      <w:r>
        <w:t xml:space="preserve">— ingredient 조합 + nutritional filter + taste refinement</w:t>
      </w:r>
    </w:p>
    <w:p>
      <w:pPr>
        <w:numPr>
          <w:ilvl w:val="0"/>
          <w:numId w:val="1009"/>
        </w:numPr>
        <w:pStyle w:val="Compact"/>
      </w:pPr>
      <w:r>
        <w:rPr>
          <w:b/>
        </w:rPr>
        <w:t xml:space="preserve">Curriculum / Syllabus design</w:t>
      </w:r>
      <w:r>
        <w:t xml:space="preserve"> </w:t>
      </w:r>
      <w:r>
        <w:t xml:space="preserve">— 모듈 조합 + 학습목표 filter + 흐름 refinement</w:t>
      </w:r>
    </w:p>
    <w:p>
      <w:pPr>
        <w:numPr>
          <w:ilvl w:val="0"/>
          <w:numId w:val="1009"/>
        </w:numPr>
        <w:pStyle w:val="Compact"/>
      </w:pPr>
      <w:r>
        <w:rPr>
          <w:b/>
        </w:rPr>
        <w:t xml:space="preserve">Code generation (precision-sensitive)</w:t>
      </w:r>
      <w:r>
        <w:t xml:space="preserve"> </w:t>
      </w:r>
      <w:r>
        <w:t xml:space="preserve">— function signature 조합 + type/contract filter + refactor refinement</w:t>
      </w:r>
    </w:p>
    <w:p>
      <w:pPr>
        <w:pStyle w:val="FirstParagraph"/>
      </w:pPr>
      <w:r>
        <w:t xml:space="preserve">각 도메인에서</w:t>
      </w:r>
      <w:r>
        <w:t xml:space="preserve"> </w:t>
      </w:r>
      <w:r>
        <w:t xml:space="preserve">“</w:t>
      </w:r>
      <w:r>
        <w:t xml:space="preserve">데이터 집약 + 조합 사용</w:t>
      </w:r>
      <w:r>
        <w:t xml:space="preserve">”</w:t>
      </w:r>
      <w:r>
        <w:t xml:space="preserve">이라는 핵심 패턴이 어떻게 instantiate되는지가 후속 검증 과제이다.</w:t>
      </w:r>
    </w:p>
    <w:p>
      <w:r>
        <w:pict>
          <v:rect style="width:0;height:1.5pt" o:hralign="center" o:hrstd="t" o:hr="t"/>
        </w:pict>
      </w:r>
    </w:p>
    <w:p>
      <w:pPr>
        <w:pStyle w:val="Heading2"/>
      </w:pPr>
      <w:bookmarkStart w:id="51" w:name="known-limitations"/>
      <w:r>
        <w:t xml:space="preserve">6. Known Limitations</w:t>
      </w:r>
      <w:bookmarkEnd w:id="51"/>
    </w:p>
    <w:p>
      <w:pPr>
        <w:pStyle w:val="FirstParagraph"/>
      </w:pPr>
      <w:r>
        <w:t xml:space="preserve">본 방법론의 미해결 약점. 후속 연구 및 실험을 통해 보완해야 할 부분.</w:t>
      </w:r>
    </w:p>
    <w:p>
      <w:pPr>
        <w:numPr>
          <w:ilvl w:val="0"/>
          <w:numId w:val="1010"/>
        </w:numPr>
        <w:pStyle w:val="Compact"/>
      </w:pPr>
      <w:r>
        <w:t xml:space="preserve">순수 랜덤 샘플링은 변수 5개 이상에서 비효율적 — 조합 폭발. 변수별 prior range 좁히기 가이드가 필요.</w:t>
      </w:r>
    </w:p>
    <w:p>
      <w:pPr>
        <w:numPr>
          <w:ilvl w:val="0"/>
          <w:numId w:val="1010"/>
        </w:numPr>
        <w:pStyle w:val="Compact"/>
      </w:pPr>
      <w:r>
        <w:t xml:space="preserve">임계치 정의 자체가 도메인 의존적 — 무엇이</w:t>
      </w:r>
      <w:r>
        <w:t xml:space="preserve"> </w:t>
      </w:r>
      <w:r>
        <w:t xml:space="preserve">“</w:t>
      </w:r>
      <w:r>
        <w:t xml:space="preserve">충분한지</w:t>
      </w:r>
      <w:r>
        <w:t xml:space="preserve">”</w:t>
      </w:r>
      <w:r>
        <w:t xml:space="preserve"> </w:t>
      </w:r>
      <w:r>
        <w:t xml:space="preserve">정량화 가능해야 작동.</w:t>
      </w:r>
    </w:p>
    <w:p>
      <w:pPr>
        <w:numPr>
          <w:ilvl w:val="0"/>
          <w:numId w:val="1010"/>
        </w:numPr>
        <w:pStyle w:val="Compact"/>
      </w:pPr>
      <w:r>
        <w:t xml:space="preserve">현재 버전은 매 작업이 독립적 — Ontology caching이 일부 해결하나, 본격적 cumulative learning은 미구현.</w:t>
      </w:r>
    </w:p>
    <w:p>
      <w:pPr>
        <w:numPr>
          <w:ilvl w:val="0"/>
          <w:numId w:val="1010"/>
        </w:numPr>
        <w:pStyle w:val="Compact"/>
      </w:pPr>
      <w:r>
        <w:t xml:space="preserve">단일 목적함수 — 다목적 최적화(미적, 기능적, 코드 준수 등) 가중치 미지원.</w:t>
      </w:r>
    </w:p>
    <w:p>
      <w:pPr>
        <w:numPr>
          <w:ilvl w:val="0"/>
          <w:numId w:val="1010"/>
        </w:numPr>
        <w:pStyle w:val="Compact"/>
      </w:pPr>
      <w:r>
        <w:t xml:space="preserve">에이전트 간 context loss 가능성 — 단계 분리 시 정보 손실. 정교한 패스워크 설계 요구.</w:t>
      </w:r>
    </w:p>
    <w:p>
      <w:r>
        <w:pict>
          <v:rect style="width:0;height:1.5pt" o:hralign="center" o:hrstd="t" o:hr="t"/>
        </w:pict>
      </w:r>
    </w:p>
    <w:p>
      <w:pPr>
        <w:pStyle w:val="Heading2"/>
      </w:pPr>
      <w:bookmarkStart w:id="52" w:name="open-questions"/>
      <w:r>
        <w:t xml:space="preserve">7. Open Questions</w:t>
      </w:r>
      <w:bookmarkEnd w:id="52"/>
    </w:p>
    <w:p>
      <w:pPr>
        <w:pStyle w:val="FirstParagraph"/>
      </w:pPr>
      <w:r>
        <w:t xml:space="preserve">다음 단계 탐구 과제:</w:t>
      </w:r>
    </w:p>
    <w:p>
      <w:pPr>
        <w:numPr>
          <w:ilvl w:val="0"/>
          <w:numId w:val="1011"/>
        </w:numPr>
        <w:pStyle w:val="Compact"/>
      </w:pPr>
      <w:r>
        <w:t xml:space="preserve">임계치의 동적 조정 메커니즘 (Adaptive threshold based on convergence)</w:t>
      </w:r>
    </w:p>
    <w:p>
      <w:pPr>
        <w:numPr>
          <w:ilvl w:val="0"/>
          <w:numId w:val="1011"/>
        </w:numPr>
        <w:pStyle w:val="Compact"/>
      </w:pPr>
      <w:r>
        <w:t xml:space="preserve">Multi-objective 가중치를 사용자 의도에서 추출하는 방법</w:t>
      </w:r>
    </w:p>
    <w:p>
      <w:pPr>
        <w:numPr>
          <w:ilvl w:val="0"/>
          <w:numId w:val="1011"/>
        </w:numPr>
        <w:pStyle w:val="Compact"/>
      </w:pPr>
      <w:r>
        <w:t xml:space="preserve">Ontology caching의 일반화 한계 — Cross-domain transfer 가능성</w:t>
      </w:r>
    </w:p>
    <w:p>
      <w:pPr>
        <w:numPr>
          <w:ilvl w:val="0"/>
          <w:numId w:val="1011"/>
        </w:numPr>
        <w:pStyle w:val="Compact"/>
      </w:pPr>
      <w:r>
        <w:t xml:space="preserve">변수 5개 이상에서 효율적인 priors 추출 방법 (베이지안 prior, 도메인 knowledge graph 등)</w:t>
      </w:r>
    </w:p>
    <w:p>
      <w:pPr>
        <w:numPr>
          <w:ilvl w:val="0"/>
          <w:numId w:val="1011"/>
        </w:numPr>
        <w:pStyle w:val="Compact"/>
      </w:pPr>
      <w:r>
        <w:t xml:space="preserve">Refinement 단계의 LLM hallucination 검출·교정</w:t>
      </w:r>
    </w:p>
    <w:p>
      <w:r>
        <w:pict>
          <v:rect style="width:0;height:1.5pt" o:hralign="center" o:hrstd="t" o:hr="t"/>
        </w:pict>
      </w:r>
    </w:p>
    <w:p>
      <w:pPr>
        <w:pStyle w:val="Heading2"/>
      </w:pPr>
      <w:bookmarkStart w:id="53" w:name="closing"/>
      <w:r>
        <w:t xml:space="preserve">8. Closing</w:t>
      </w:r>
      <w:bookmarkEnd w:id="53"/>
    </w:p>
    <w:p>
      <w:pPr>
        <w:pStyle w:val="FirstParagraph"/>
      </w:pPr>
      <w:r>
        <w:t xml:space="preserve">본 문서는 발견의 첫 기록이다. 발견의 흐름을 보존하면서, 다른 도메인의 적용 사례가 축적되면 follow-up note로 확장할 예정이다.</w:t>
      </w:r>
    </w:p>
    <w:p>
      <w:pPr>
        <w:pStyle w:val="BodyText"/>
      </w:pPr>
      <w:r>
        <w:t xml:space="preserve">Combination Method (Ko Method)는 LLM workflow 설계에서</w:t>
      </w:r>
      <w:r>
        <w:t xml:space="preserve"> </w:t>
      </w:r>
      <w:r>
        <w:t xml:space="preserve">“</w:t>
      </w:r>
      <w:r>
        <w:t xml:space="preserve">LLM은 generator가 아니라 aggregator + refiner</w:t>
      </w:r>
      <w:r>
        <w:t xml:space="preserve">”</w:t>
      </w:r>
      <w:r>
        <w:t xml:space="preserve">라는 관점을 정밀 설계 작업에 적용한 사례 연구이다. 이 관점이 정밀성을 요구하는 다른 도메인에도 일반화 가능한지 여부가 다음 단계 검증의 핵심이다.</w:t>
      </w:r>
    </w:p>
    <w:p>
      <w:pPr>
        <w:pStyle w:val="BodyText"/>
      </w:pPr>
      <w:r>
        <w:t xml:space="preserve">본 v1.1 개정에서 핵심 원리(</w:t>
      </w:r>
      <w:r>
        <w:t xml:space="preserve">“</w:t>
      </w:r>
      <w:r>
        <w:t xml:space="preserve">데이터 집약 + 조합 사용</w:t>
      </w:r>
      <w:r>
        <w:t xml:space="preserve">”</w:t>
      </w:r>
      <w:r>
        <w:t xml:space="preserve">)의 이론적 근거와 deLight house 사례 추적, 6개 부수 원칙이 추가되었다. 후속 v1.2 이상에서는 미검증 도메인 적용 시도가 case study로 누적될 예정이다.</w:t>
      </w:r>
    </w:p>
    <w:p>
      <w:r>
        <w:pict>
          <v:rect style="width:0;height:1.5pt" o:hralign="center" o:hrstd="t" o:hr="t"/>
        </w:pict>
      </w:r>
    </w:p>
    <w:p>
      <w:pPr>
        <w:pStyle w:val="FirstParagraph"/>
      </w:pPr>
      <w:r>
        <w:rPr>
          <w:i/>
        </w:rPr>
        <w:t xml:space="preserve">Combination Method (Ko Method) — A Discovery. v1.1 · 2026-06-02 · Daewon Ko</w:t>
      </w:r>
    </w:p>
    <w:sectPr>
      <w:headerReference w:type="default" r:id="rId9"/>
      <w:footerReference w:type="default" r:id="rId10"/>
      <w:pgSz w:w="12240" w:h="15840" w:orient="portrait"/>
      <w:pgMar w:top="1440" w:right="1440" w:bottom="1440" w:left="1440" w:header="708" w:footer="708" w:gutter="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6"/>
        <w:szCs w:val="16"/>
      </w:rPr>
      <w:t xml:space="preserve">Page </w:t>
    </w:r>
    <w:r>
      <w:rPr>
        <w:color w:val="999999"/>
        <w:sz w:val="16"/>
        <w:szCs w:val="16"/>
      </w:rPr>
      <w:fldChar w:fldCharType="begin"/>
      <w:instrText xml:space="preserve">PAGE</w:instrText>
      <w:fldChar w:fldCharType="separate"/>
      <w:fldChar w:fldCharType="end"/>
    </w:r>
    <w:r>
      <w:rPr>
        <w:color w:val="999999"/>
        <w:sz w:val="16"/>
        <w:szCs w:val="16"/>
      </w:rPr>
      <w:t xml:space="preserve"> of </w:t>
    </w:r>
    <w:r>
      <w:rPr>
        <w:color w:val="999999"/>
        <w:sz w:val="16"/>
        <w:szCs w:val="16"/>
      </w:rPr>
      <w:fldChar w:fldCharType="begin"/>
      <w:instrText xml:space="preserve">NUMPAGES</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tabs>
        <w:tab w:val="right" w:pos="9026"/>
      </w:tabs>
    </w:pPr>
    <w:r>
      <w:rPr>
        <w:color w:val="6A6258"/>
        <w:sz w:val="16"/>
        <w:szCs w:val="16"/>
      </w:rPr>
      <w:t xml:space="preserve">Combination Method (Ko Method)</w:t>
    </w:r>
    <w:r>
      <w:rPr>
        <w:sz w:val="16"/>
        <w:szCs w:val="16"/>
      </w:rPr>
      <w:t xml:space="preserve">	</w:t>
    </w:r>
    <w:r>
      <w:rPr>
        <w:color w:val="6A6258"/>
        <w:sz w:val="16"/>
        <w:szCs w:val="16"/>
      </w:rPr>
      <w:t xml:space="preserve">A Discovery. · 2026-06-01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lvl w:ilvl="1" w15:tentative="1">
      <w:start w:val="1"/>
      <w:numFmt w:val="bullet"/>
      <w:lvlText w:val="◦"/>
      <w:lvlJc w:val="left"/>
      <w:pPr>
        <w:ind w:left="900" w:hanging="2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1"/>
    <w:lvlOverride w:ilvl="0">
      <w:startOverride w:val="1"/>
    </w:lvlOverride>
  </w:num>
  <w:num w:numId="2">
    <w:abstractNumId w:val="2"/>
    <w:lvlOverride w:ilvl="0">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evenAndOddHeader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anumGothic" w:cs="NanumGothic" w:eastAsia="NanumGothic" w:hAnsi="Nanum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60" w:before="0"/>
      <w:jc w:val="center"/>
    </w:pPr>
    <w:rPr>
      <w:rFonts w:ascii="NanumGothic" w:cs="NanumGothic" w:eastAsia="NanumGothic" w:hAnsi="NanumGothic"/>
      <w:b/>
      <w:bCs/>
      <w:color w:val="1A1A1A"/>
      <w:sz w:val="56"/>
      <w:szCs w:val="56"/>
    </w:rPr>
  </w:style>
  <w:style w:type="paragraph" w:styleId="Subtitle">
    <w:name w:val="Subtitle"/>
    <w:basedOn w:val="Normal"/>
    <w:next w:val="Normal"/>
    <w:pPr>
      <w:spacing w:after="480" w:before="0"/>
      <w:jc w:val="center"/>
    </w:pPr>
    <w:rPr>
      <w:rFonts w:ascii="NanumGothic" w:cs="NanumGothic" w:eastAsia="NanumGothic" w:hAnsi="NanumGothic"/>
      <w:i/>
      <w:iCs/>
      <w:color w:val="6A6258"/>
      <w:sz w:val="32"/>
      <w:szCs w:val="32"/>
    </w:rPr>
  </w:style>
  <w:style w:type="paragraph" w:styleId="Heading1">
    <w:name w:val="Heading 1"/>
    <w:basedOn w:val="Normal"/>
    <w:next w:val="Normal"/>
    <w:qFormat/>
    <w:pPr>
      <w:spacing w:after="180" w:before="360"/>
      <w:outlineLvl w:val="0"/>
    </w:pPr>
    <w:rPr>
      <w:rFonts w:ascii="NanumGothic" w:cs="NanumGothic" w:eastAsia="NanumGothic" w:hAnsi="NanumGothic"/>
      <w:b/>
      <w:bCs/>
      <w:color w:val="1A1A1A"/>
      <w:sz w:val="30"/>
      <w:szCs w:val="30"/>
    </w:rPr>
  </w:style>
  <w:style w:type="paragraph" w:styleId="Heading2">
    <w:name w:val="Heading 2"/>
    <w:basedOn w:val="Normal"/>
    <w:next w:val="Normal"/>
    <w:qFormat/>
    <w:pPr>
      <w:spacing w:after="100" w:before="260"/>
      <w:outlineLvl w:val="1"/>
    </w:pPr>
    <w:rPr>
      <w:rFonts w:ascii="NanumGothic" w:cs="NanumGothic" w:eastAsia="NanumGothic" w:hAnsi="NanumGothic"/>
      <w:b/>
      <w:bCs/>
      <w:color w:val="1A1A1A"/>
      <w:sz w:val="24"/>
      <w:szCs w:val="24"/>
    </w:rPr>
  </w:style>
  <w:style w:type="paragraph" w:styleId="Heading3">
    <w:name w:val="Heading 3"/>
    <w:basedOn w:val="Normal"/>
    <w:next w:val="Normal"/>
    <w:qFormat/>
    <w:pPr>
      <w:spacing w:after="60" w:before="180"/>
      <w:outlineLvl w:val="2"/>
    </w:pPr>
    <w:rPr>
      <w:rFonts w:ascii="NanumGothic" w:cs="NanumGothic" w:eastAsia="NanumGothic" w:hAnsi="NanumGothic"/>
      <w:b/>
      <w:bCs/>
      <w:color w:val="2E5C8A"/>
      <w:sz w:val="22"/>
      <w:szCs w:val="22"/>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
<Relationships xmlns="http://schemas.openxmlformats.org/package/2006/relationships" />
</file>

<file path=word/_rels/header1.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2026-06-04T19:14:16Z</dcterms:created>
  <dcterms:modified xsi:type="dcterms:W3CDTF">2026-06-04T19:14:16Z</dcterms:modified>
</cp:coreProperties>
</file>

<file path=docProps/custom.xml><?xml version="1.0" encoding="utf-8"?>
<Properties xmlns="http://schemas.openxmlformats.org/officeDocument/2006/custom-properties" xmlns:vt="http://schemas.openxmlformats.org/officeDocument/2006/docPropsVTypes"/>
</file>